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813" w:tblpY="-240"/>
        <w:tblW w:w="4252" w:type="dxa"/>
        <w:tblLayout w:type="fixed"/>
        <w:tblLook w:val="0000"/>
      </w:tblPr>
      <w:tblGrid>
        <w:gridCol w:w="4252"/>
      </w:tblGrid>
      <w:tr w:rsidR="00A0413A" w:rsidRPr="00A0413A" w:rsidTr="00A0413A">
        <w:trPr>
          <w:trHeight w:val="797"/>
        </w:trPr>
        <w:tc>
          <w:tcPr>
            <w:tcW w:w="4252" w:type="dxa"/>
          </w:tcPr>
          <w:p w:rsidR="006728DB" w:rsidRDefault="006728DB" w:rsidP="006728DB">
            <w:pPr>
              <w:ind w:left="601"/>
              <w:rPr>
                <w:rFonts w:ascii="Calibri" w:hAnsi="Calibri" w:cs="Tahoma"/>
                <w:b/>
              </w:rPr>
            </w:pPr>
            <w:r w:rsidRPr="00705561">
              <w:rPr>
                <w:rFonts w:ascii="Calibri" w:hAnsi="Calibri"/>
                <w:b/>
              </w:rPr>
              <w:t>ΑΔΑ</w:t>
            </w:r>
            <w:r>
              <w:rPr>
                <w:rFonts w:ascii="Calibri" w:hAnsi="Calibri" w:cs="Tahoma"/>
                <w:b/>
              </w:rPr>
              <w:t>: Β4Γ99-ΡΓΜ</w:t>
            </w:r>
          </w:p>
          <w:p w:rsidR="00A0413A" w:rsidRPr="00A0413A" w:rsidRDefault="006728DB" w:rsidP="006728DB">
            <w:pPr>
              <w:ind w:left="601"/>
              <w:rPr>
                <w:rFonts w:ascii="Calibri" w:hAnsi="Calibri"/>
              </w:rPr>
            </w:pPr>
            <w:r w:rsidRPr="00A0413A">
              <w:rPr>
                <w:rFonts w:ascii="Calibri" w:hAnsi="Calibri"/>
                <w:b/>
              </w:rPr>
              <w:t xml:space="preserve"> </w:t>
            </w:r>
            <w:r w:rsidR="00A0413A" w:rsidRPr="00A0413A">
              <w:rPr>
                <w:rFonts w:ascii="Calibri" w:hAnsi="Calibri"/>
                <w:b/>
              </w:rPr>
              <w:t>Να διατηρηθεί μέχρι ..............</w:t>
            </w:r>
          </w:p>
        </w:tc>
      </w:tr>
      <w:tr w:rsidR="00A0413A" w:rsidRPr="00A0413A" w:rsidTr="00A0413A">
        <w:trPr>
          <w:trHeight w:val="261"/>
        </w:trPr>
        <w:tc>
          <w:tcPr>
            <w:tcW w:w="4252" w:type="dxa"/>
          </w:tcPr>
          <w:p w:rsidR="00A0413A" w:rsidRPr="00A0413A" w:rsidRDefault="00A0413A" w:rsidP="007416A7">
            <w:pPr>
              <w:ind w:left="601"/>
              <w:rPr>
                <w:rFonts w:ascii="Calibri" w:hAnsi="Calibri"/>
              </w:rPr>
            </w:pPr>
          </w:p>
        </w:tc>
      </w:tr>
      <w:tr w:rsidR="00A0413A" w:rsidRPr="00A0413A" w:rsidTr="00A0413A">
        <w:trPr>
          <w:trHeight w:val="261"/>
        </w:trPr>
        <w:tc>
          <w:tcPr>
            <w:tcW w:w="4252" w:type="dxa"/>
          </w:tcPr>
          <w:p w:rsidR="00A0413A" w:rsidRPr="00A0413A" w:rsidRDefault="00A0413A" w:rsidP="007416A7">
            <w:pPr>
              <w:ind w:left="601"/>
              <w:rPr>
                <w:rFonts w:ascii="Calibri" w:hAnsi="Calibri"/>
              </w:rPr>
            </w:pPr>
            <w:r w:rsidRPr="00A0413A">
              <w:rPr>
                <w:rFonts w:ascii="Calibri" w:hAnsi="Calibri"/>
              </w:rPr>
              <w:t>Βαθμός Ασφαλείας ...................</w:t>
            </w:r>
          </w:p>
        </w:tc>
      </w:tr>
      <w:tr w:rsidR="00A0413A" w:rsidRPr="00A0413A" w:rsidTr="00A0413A">
        <w:trPr>
          <w:trHeight w:val="1029"/>
        </w:trPr>
        <w:tc>
          <w:tcPr>
            <w:tcW w:w="4252" w:type="dxa"/>
          </w:tcPr>
          <w:p w:rsidR="00A0413A" w:rsidRPr="00A0413A" w:rsidRDefault="00A0413A" w:rsidP="007416A7">
            <w:pPr>
              <w:ind w:left="601"/>
              <w:rPr>
                <w:rFonts w:ascii="Calibri" w:hAnsi="Calibri"/>
              </w:rPr>
            </w:pPr>
            <w:r w:rsidRPr="00A0413A">
              <w:rPr>
                <w:rFonts w:ascii="Calibri" w:hAnsi="Calibri"/>
              </w:rPr>
              <w:t xml:space="preserve">Βαθ. Προτερ. </w:t>
            </w:r>
            <w:r w:rsidRPr="00A0413A">
              <w:rPr>
                <w:rFonts w:ascii="Calibri" w:hAnsi="Calibri"/>
                <w:b/>
              </w:rPr>
              <w:t>ΕΞ. ΕΠΕΙΓΟΝ</w:t>
            </w:r>
          </w:p>
          <w:p w:rsidR="00A0413A" w:rsidRPr="00A0413A" w:rsidRDefault="00483B88" w:rsidP="007416A7">
            <w:pPr>
              <w:ind w:left="601"/>
              <w:rPr>
                <w:lang w:val="en-US"/>
              </w:rPr>
            </w:pPr>
            <w:r w:rsidRPr="00483B88">
              <w:rPr>
                <w:rFonts w:ascii="Calibri" w:hAnsi="Calibri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44.75pt;margin-top:25.35pt;width:154.25pt;height:33.6pt;z-index:251657728;mso-wrap-distance-left:9.05pt;mso-wrap-distance-right:9.05pt;mso-position-horizontal-relative:page" stroked="f">
                  <v:fill color2="black"/>
                  <v:textbox style="mso-next-textbox:#_x0000_s1031" inset="0,0,0,0">
                    <w:txbxContent>
                      <w:p w:rsidR="00A0413A" w:rsidRPr="00E8213D" w:rsidRDefault="00A0413A" w:rsidP="00A0413A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Μαρούσι ,   </w:t>
                        </w:r>
                        <w:r w:rsidR="00980D47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10-08-2012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  </w:t>
                        </w:r>
                      </w:p>
                      <w:p w:rsidR="00A0413A" w:rsidRPr="00E8213D" w:rsidRDefault="00A0413A" w:rsidP="00A0413A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Αριθ. Πρωτ. </w:t>
                        </w:r>
                        <w:r w:rsidR="00980D47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93006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/Γ7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</w:tr>
      <w:tr w:rsidR="00A0413A" w:rsidRPr="00A0413A" w:rsidTr="00A0413A">
        <w:trPr>
          <w:trHeight w:val="826"/>
        </w:trPr>
        <w:tc>
          <w:tcPr>
            <w:tcW w:w="4252" w:type="dxa"/>
          </w:tcPr>
          <w:p w:rsidR="00A0413A" w:rsidRPr="00A0413A" w:rsidRDefault="00A0413A" w:rsidP="007416A7">
            <w:pPr>
              <w:ind w:left="601"/>
              <w:rPr>
                <w:rFonts w:ascii="Calibri" w:hAnsi="Calibri"/>
              </w:rPr>
            </w:pPr>
          </w:p>
        </w:tc>
      </w:tr>
      <w:tr w:rsidR="00A0413A" w:rsidRPr="00A0413A" w:rsidTr="00A0413A">
        <w:trPr>
          <w:trHeight w:val="1421"/>
        </w:trPr>
        <w:tc>
          <w:tcPr>
            <w:tcW w:w="4252" w:type="dxa"/>
          </w:tcPr>
          <w:p w:rsidR="00A0413A" w:rsidRPr="00A0413A" w:rsidRDefault="00483B88" w:rsidP="007416A7">
            <w:pPr>
              <w:ind w:left="601"/>
              <w:rPr>
                <w:rFonts w:ascii="Calibri" w:hAnsi="Calibri"/>
              </w:rPr>
            </w:pPr>
            <w:r w:rsidRPr="00483B88">
              <w:rPr>
                <w:rFonts w:ascii="Calibri" w:hAnsi="Calibri"/>
                <w:b/>
                <w:noProof/>
              </w:rPr>
              <w:pict>
                <v:shape id="_x0000_s1033" type="#_x0000_t202" style="position:absolute;left:0;text-align:left;margin-left:21.55pt;margin-top:69.55pt;width:182.7pt;height:114.6pt;z-index:251659776;mso-position-horizontal-relative:text;mso-position-vertical-relative:text" filled="f" stroked="f">
                  <v:textbox style="mso-next-textbox:#_x0000_s1033;mso-fit-shape-to-text:t">
                    <w:txbxContent>
                      <w:p w:rsidR="00A0413A" w:rsidRPr="0085435C" w:rsidRDefault="00A0413A" w:rsidP="00A0413A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88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Περιφερειακ</w:t>
                        </w:r>
                        <w:r w:rsidR="00B20089">
                          <w:rPr>
                            <w:rFonts w:ascii="Calibri" w:hAnsi="Calibri"/>
                            <w:szCs w:val="22"/>
                          </w:rPr>
                          <w:t>ές Διευθύνσεις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 </w:t>
                        </w:r>
                        <w:r w:rsidR="00725AC7">
                          <w:rPr>
                            <w:rFonts w:ascii="Calibri" w:hAnsi="Calibri"/>
                            <w:szCs w:val="22"/>
                          </w:rPr>
                          <w:t xml:space="preserve"> Εκπαίδευσης 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όλης της χώρας</w:t>
                        </w:r>
                      </w:p>
                      <w:p w:rsidR="00A0413A" w:rsidRPr="0085435C" w:rsidRDefault="00A0413A" w:rsidP="00A0413A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16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Δ/νσεις</w:t>
                        </w:r>
                        <w:r w:rsidR="00E21446" w:rsidRPr="00E21446">
                          <w:rPr>
                            <w:rFonts w:ascii="Calibri" w:hAnsi="Calibri"/>
                            <w:szCs w:val="22"/>
                          </w:rPr>
                          <w:t xml:space="preserve"> </w:t>
                        </w:r>
                        <w:r w:rsidR="00E21446">
                          <w:rPr>
                            <w:rFonts w:ascii="Calibri" w:hAnsi="Calibri"/>
                            <w:szCs w:val="22"/>
                          </w:rPr>
                          <w:t xml:space="preserve">Π.Ε. και </w:t>
                        </w:r>
                        <w:r w:rsidR="00725AC7">
                          <w:rPr>
                            <w:rFonts w:ascii="Calibri" w:hAnsi="Calibri"/>
                            <w:szCs w:val="22"/>
                          </w:rPr>
                          <w:t xml:space="preserve">Δ.Ε., όλης 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της χώρας</w:t>
                        </w:r>
                      </w:p>
                      <w:p w:rsidR="00A0413A" w:rsidRPr="0085435C" w:rsidRDefault="00A0413A" w:rsidP="00A0413A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34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Σχολικές μονάδες </w:t>
                        </w:r>
                        <w:r w:rsidR="00725AC7">
                          <w:rPr>
                            <w:rFonts w:ascii="Calibri" w:hAnsi="Calibri"/>
                            <w:szCs w:val="22"/>
                          </w:rPr>
                          <w:t xml:space="preserve">Π.Ε. και </w:t>
                        </w:r>
                        <w:r w:rsidR="00B20089">
                          <w:rPr>
                            <w:rFonts w:ascii="Calibri" w:hAnsi="Calibri"/>
                            <w:szCs w:val="22"/>
                          </w:rPr>
                          <w:t xml:space="preserve">Δ.Ε. 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όλης της χώρας μέσω των οικείων Διευθύνσεων</w:t>
                        </w:r>
                      </w:p>
                    </w:txbxContent>
                  </v:textbox>
                </v:shape>
              </w:pict>
            </w:r>
          </w:p>
        </w:tc>
      </w:tr>
      <w:tr w:rsidR="00A0413A" w:rsidRPr="00A0413A" w:rsidTr="00A0413A">
        <w:trPr>
          <w:trHeight w:val="275"/>
        </w:trPr>
        <w:tc>
          <w:tcPr>
            <w:tcW w:w="4252" w:type="dxa"/>
          </w:tcPr>
          <w:p w:rsidR="00A0413A" w:rsidRPr="00A0413A" w:rsidRDefault="00A0413A" w:rsidP="007416A7">
            <w:pPr>
              <w:tabs>
                <w:tab w:val="left" w:pos="0"/>
                <w:tab w:val="left" w:pos="3588"/>
              </w:tabs>
              <w:ind w:left="567"/>
              <w:rPr>
                <w:rFonts w:ascii="Calibri" w:hAnsi="Calibri"/>
                <w:b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000"/>
      </w:tblPr>
      <w:tblGrid>
        <w:gridCol w:w="5670"/>
      </w:tblGrid>
      <w:tr w:rsidR="00A0413A" w:rsidRPr="006A070F" w:rsidTr="00A0413A">
        <w:tc>
          <w:tcPr>
            <w:tcW w:w="5670" w:type="dxa"/>
          </w:tcPr>
          <w:p w:rsidR="00A0413A" w:rsidRPr="006A070F" w:rsidRDefault="00C71AFB" w:rsidP="007416A7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20700" cy="52070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13A" w:rsidRPr="006A070F" w:rsidTr="00A0413A">
        <w:trPr>
          <w:trHeight w:val="261"/>
        </w:trPr>
        <w:tc>
          <w:tcPr>
            <w:tcW w:w="5670" w:type="dxa"/>
          </w:tcPr>
          <w:p w:rsidR="00A0413A" w:rsidRPr="006A070F" w:rsidRDefault="00A0413A" w:rsidP="007416A7">
            <w:pPr>
              <w:pStyle w:val="6"/>
              <w:tabs>
                <w:tab w:val="left" w:pos="999"/>
              </w:tabs>
              <w:spacing w:before="0" w:after="0"/>
              <w:jc w:val="center"/>
              <w:rPr>
                <w:rFonts w:ascii="Calibri" w:hAnsi="Calibri"/>
                <w:b w:val="0"/>
                <w:sz w:val="24"/>
                <w:szCs w:val="24"/>
                <w:lang w:val="en-US"/>
              </w:rPr>
            </w:pPr>
            <w:r w:rsidRPr="006A070F">
              <w:rPr>
                <w:rFonts w:ascii="Calibri" w:hAnsi="Calibri"/>
                <w:b w:val="0"/>
                <w:sz w:val="24"/>
                <w:szCs w:val="24"/>
              </w:rPr>
              <w:t>ΕΛΛΗΝΙΚΗ ΔΗΜΟΚΡΑΤΙΑ</w:t>
            </w:r>
          </w:p>
        </w:tc>
      </w:tr>
      <w:tr w:rsidR="00A0413A" w:rsidRPr="006A070F" w:rsidTr="00A0413A">
        <w:trPr>
          <w:trHeight w:val="261"/>
        </w:trPr>
        <w:tc>
          <w:tcPr>
            <w:tcW w:w="5670" w:type="dxa"/>
          </w:tcPr>
          <w:p w:rsidR="00A0413A" w:rsidRPr="006A070F" w:rsidRDefault="00A0413A" w:rsidP="007416A7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ΥΠΟΥΡΓΕΙΟ ΠΑΙΔΕΙΑΣ ΚΑΙ ΘΡΗΣΚΕΥΜΑΤΩΝ</w:t>
            </w:r>
          </w:p>
          <w:p w:rsidR="00A0413A" w:rsidRPr="00913BB6" w:rsidRDefault="00A0413A" w:rsidP="007416A7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  <w:sz w:val="22"/>
                <w:szCs w:val="22"/>
              </w:rPr>
            </w:pPr>
            <w:r w:rsidRPr="00913BB6">
              <w:rPr>
                <w:rFonts w:ascii="Calibri" w:hAnsi="Calibri"/>
                <w:sz w:val="22"/>
                <w:szCs w:val="22"/>
              </w:rPr>
              <w:t>ΠΟΛΙΤΙΣΜΟΥ ΚΑΙ ΑΘΛΗΤΙΣΜΟΥ</w:t>
            </w:r>
          </w:p>
          <w:p w:rsidR="00A0413A" w:rsidRPr="006A070F" w:rsidRDefault="00A0413A" w:rsidP="007416A7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-----</w:t>
            </w:r>
          </w:p>
        </w:tc>
      </w:tr>
      <w:tr w:rsidR="00A0413A" w:rsidRPr="006A070F" w:rsidTr="00A0413A">
        <w:trPr>
          <w:trHeight w:val="1029"/>
        </w:trPr>
        <w:tc>
          <w:tcPr>
            <w:tcW w:w="5670" w:type="dxa"/>
          </w:tcPr>
          <w:p w:rsidR="00A0413A" w:rsidRPr="006A070F" w:rsidRDefault="00A0413A" w:rsidP="007416A7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ΕΝΙΑΙΟΣ ΔΙΟΙΚΗΤΙΚΟΣ ΤΟΜΕΑΣ</w:t>
            </w:r>
          </w:p>
          <w:p w:rsidR="00A0413A" w:rsidRPr="006A070F" w:rsidRDefault="00A0413A" w:rsidP="007416A7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Π/ΘΜΙΑΣ ΚΑΙ Δ/ΘΜΙΑΣ ΕΚΠ/ΣΗΣ</w:t>
            </w:r>
          </w:p>
          <w:p w:rsidR="00A0413A" w:rsidRPr="006A070F" w:rsidRDefault="00A0413A" w:rsidP="007416A7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Δ/ΝΣΗ ΣΥΜΒΟΥΛΕΥΤΙΚΟΥ ΕΠΑΓΓΕΛΜΑΤΙΚΟΥ</w:t>
            </w:r>
          </w:p>
          <w:p w:rsidR="00A0413A" w:rsidRPr="006A070F" w:rsidRDefault="00483B88" w:rsidP="007416A7">
            <w:pPr>
              <w:ind w:firstLine="317"/>
              <w:jc w:val="center"/>
              <w:rPr>
                <w:rFonts w:ascii="Calibri" w:hAnsi="Calibri"/>
              </w:rPr>
            </w:pPr>
            <w:r w:rsidRPr="00483B88">
              <w:rPr>
                <w:rFonts w:ascii="Calibri" w:hAnsi="Calibri"/>
                <w:b/>
                <w:noProof/>
              </w:rPr>
              <w:pict>
                <v:shape id="_x0000_s1032" type="#_x0000_t202" style="position:absolute;left:0;text-align:left;margin-left:350.9pt;margin-top:5.55pt;width:2in;height:34.85pt;z-index:251658752" strokeweight="1pt">
                  <v:textbox style="mso-next-textbox:#_x0000_s1032;mso-fit-shape-to-text:t">
                    <w:txbxContent>
                      <w:p w:rsidR="00A0413A" w:rsidRPr="00B95557" w:rsidRDefault="00A0413A" w:rsidP="00A0413A">
                        <w:pPr>
                          <w:spacing w:before="120" w:after="120"/>
                          <w:jc w:val="center"/>
                          <w:rPr>
                            <w:rFonts w:ascii="Calibri" w:hAnsi="Calibri" w:cs="Tahoma"/>
                            <w:b/>
                          </w:rPr>
                        </w:pPr>
                        <w:r w:rsidRPr="00B95557">
                          <w:rPr>
                            <w:rFonts w:ascii="Calibri" w:hAnsi="Calibri" w:cs="Tahoma"/>
                            <w:b/>
                          </w:rPr>
                          <w:t>ΑΠΟΦΑΣΗ</w:t>
                        </w:r>
                      </w:p>
                    </w:txbxContent>
                  </v:textbox>
                </v:shape>
              </w:pict>
            </w:r>
            <w:r w:rsidR="00A0413A" w:rsidRPr="006A070F">
              <w:rPr>
                <w:rFonts w:ascii="Calibri" w:hAnsi="Calibri"/>
              </w:rPr>
              <w:t>ΠΡΟΣΑΝΑΤΟΛΙΣΜΟΥ &amp; ΕΚΠΑΙΔΕΥΤΙΚΩΝ ΔΡΑΣΤΗΡΙΟΤΗΤΩΝ</w:t>
            </w:r>
          </w:p>
        </w:tc>
      </w:tr>
      <w:tr w:rsidR="00A0413A" w:rsidRPr="00913BB6" w:rsidTr="00A0413A">
        <w:trPr>
          <w:trHeight w:val="339"/>
        </w:trPr>
        <w:tc>
          <w:tcPr>
            <w:tcW w:w="5670" w:type="dxa"/>
          </w:tcPr>
          <w:p w:rsidR="00A0413A" w:rsidRPr="008021E7" w:rsidRDefault="00A0413A" w:rsidP="007416A7">
            <w:pPr>
              <w:jc w:val="center"/>
              <w:rPr>
                <w:rFonts w:ascii="Calibri" w:hAnsi="Calibri"/>
                <w:sz w:val="22"/>
              </w:rPr>
            </w:pPr>
            <w:r w:rsidRPr="00913BB6">
              <w:rPr>
                <w:rFonts w:ascii="Calibri" w:hAnsi="Calibri"/>
                <w:sz w:val="22"/>
              </w:rPr>
              <w:t>ΤΜΗΜΑ Β΄ ΑΓΩΓΗΣ ΥΓΕΙΑΣ &amp; ΠΕΡΙΒΑΛΛΟΝΤΙΚΗΣ ΑΓΩΓΗΣ</w:t>
            </w:r>
          </w:p>
          <w:p w:rsidR="00E327A5" w:rsidRPr="00E327A5" w:rsidRDefault="00E327A5" w:rsidP="00E327A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</w:t>
            </w:r>
            <w:r w:rsidRPr="00E327A5">
              <w:rPr>
                <w:rFonts w:ascii="Calibri" w:hAnsi="Calibri"/>
                <w:sz w:val="22"/>
                <w:szCs w:val="22"/>
              </w:rPr>
              <w:t>ΤΜΗΜΑ Δ΄</w:t>
            </w:r>
            <w:r>
              <w:rPr>
                <w:rFonts w:ascii="Calibri" w:hAnsi="Calibri"/>
                <w:sz w:val="22"/>
                <w:szCs w:val="22"/>
              </w:rPr>
              <w:t xml:space="preserve"> ΑΙΣΘΗΤΙΚΗΣ ΑΓΩΓΗΣ</w:t>
            </w:r>
          </w:p>
        </w:tc>
      </w:tr>
      <w:tr w:rsidR="00A0413A" w:rsidRPr="006A070F" w:rsidTr="00A0413A">
        <w:trPr>
          <w:trHeight w:val="352"/>
        </w:trPr>
        <w:tc>
          <w:tcPr>
            <w:tcW w:w="5670" w:type="dxa"/>
          </w:tcPr>
          <w:p w:rsidR="00A0413A" w:rsidRPr="006A070F" w:rsidRDefault="00A0413A" w:rsidP="007416A7">
            <w:pPr>
              <w:tabs>
                <w:tab w:val="left" w:pos="2727"/>
              </w:tabs>
              <w:jc w:val="center"/>
              <w:rPr>
                <w:rFonts w:ascii="Calibri" w:hAnsi="Calibri"/>
                <w:b/>
              </w:rPr>
            </w:pPr>
            <w:r w:rsidRPr="006A070F">
              <w:rPr>
                <w:rFonts w:ascii="Calibri" w:hAnsi="Calibri"/>
                <w:b/>
              </w:rPr>
              <w:t>-----</w:t>
            </w:r>
          </w:p>
        </w:tc>
      </w:tr>
      <w:tr w:rsidR="00A0413A" w:rsidRPr="006728DB" w:rsidTr="00A0413A">
        <w:trPr>
          <w:trHeight w:val="261"/>
        </w:trPr>
        <w:tc>
          <w:tcPr>
            <w:tcW w:w="5670" w:type="dxa"/>
          </w:tcPr>
          <w:p w:rsidR="00A0413A" w:rsidRPr="006A070F" w:rsidRDefault="00A0413A" w:rsidP="007416A7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Ταχ. Δ/νση: Ανδρέα Παπανδρέου 37</w:t>
            </w:r>
          </w:p>
          <w:p w:rsidR="00A0413A" w:rsidRPr="006A070F" w:rsidRDefault="00A0413A" w:rsidP="007416A7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Μαρούσι, Τ.Κ. 15180</w:t>
            </w:r>
          </w:p>
          <w:p w:rsidR="00A0413A" w:rsidRPr="006A070F" w:rsidRDefault="00483B88" w:rsidP="007416A7">
            <w:pPr>
              <w:tabs>
                <w:tab w:val="left" w:pos="1877"/>
              </w:tabs>
              <w:ind w:firstLine="317"/>
              <w:rPr>
                <w:rFonts w:ascii="Calibri" w:hAnsi="Calibri"/>
              </w:rPr>
            </w:pPr>
            <w:r w:rsidRPr="00483B88">
              <w:rPr>
                <w:rFonts w:ascii="Calibri" w:hAnsi="Calibri"/>
                <w:b/>
                <w:noProof/>
              </w:rPr>
              <w:pict>
                <v:shape id="_x0000_s1034" type="#_x0000_t202" style="position:absolute;left:0;text-align:left;margin-left:270.3pt;margin-top:3.5pt;width:52.3pt;height:27.1pt;z-index:251660800" filled="f" stroked="f">
                  <v:textbox style="mso-next-textbox:#_x0000_s1034">
                    <w:txbxContent>
                      <w:p w:rsidR="00A0413A" w:rsidRPr="00B95557" w:rsidRDefault="00A0413A" w:rsidP="00A0413A">
                        <w:pPr>
                          <w:rPr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</w:rPr>
                          <w:t>ΠΡΟΣ:</w:t>
                        </w:r>
                      </w:p>
                    </w:txbxContent>
                  </v:textbox>
                </v:shape>
              </w:pict>
            </w:r>
            <w:r w:rsidR="00A0413A" w:rsidRPr="006A070F">
              <w:rPr>
                <w:rFonts w:ascii="Calibri" w:hAnsi="Calibri"/>
              </w:rPr>
              <w:t>Πληροφορίε</w:t>
            </w:r>
            <w:r w:rsidR="006E1AC0">
              <w:rPr>
                <w:rFonts w:ascii="Calibri" w:hAnsi="Calibri"/>
              </w:rPr>
              <w:t xml:space="preserve">ς </w:t>
            </w:r>
            <w:r w:rsidR="00E327A5">
              <w:rPr>
                <w:rFonts w:ascii="Calibri" w:hAnsi="Calibri"/>
              </w:rPr>
              <w:t>για το τμ.Β΄</w:t>
            </w:r>
            <w:r w:rsidR="006E1AC0">
              <w:rPr>
                <w:rFonts w:ascii="Calibri" w:hAnsi="Calibri"/>
              </w:rPr>
              <w:t>:</w:t>
            </w:r>
            <w:r w:rsidR="00A0413A" w:rsidRPr="006A070F">
              <w:rPr>
                <w:rFonts w:ascii="Calibri" w:hAnsi="Calibri"/>
              </w:rPr>
              <w:t>Τασία Ξυλόκοτα</w:t>
            </w:r>
          </w:p>
          <w:p w:rsidR="00A0413A" w:rsidRPr="008021E7" w:rsidRDefault="00A0413A" w:rsidP="007416A7">
            <w:pPr>
              <w:ind w:firstLine="317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Τηλέφωνο</w:t>
            </w:r>
            <w:r w:rsidR="006E1AC0" w:rsidRPr="008021E7">
              <w:rPr>
                <w:rFonts w:ascii="Calibri" w:hAnsi="Calibri"/>
                <w:lang w:val="en-US"/>
              </w:rPr>
              <w:tab/>
            </w:r>
            <w:r w:rsidRPr="008021E7">
              <w:rPr>
                <w:rFonts w:ascii="Calibri" w:hAnsi="Calibri"/>
                <w:lang w:val="en-US"/>
              </w:rPr>
              <w:t>: 210-3442205</w:t>
            </w:r>
          </w:p>
          <w:p w:rsidR="00A0413A" w:rsidRPr="008021E7" w:rsidRDefault="00A0413A" w:rsidP="007416A7">
            <w:pPr>
              <w:ind w:firstLine="317"/>
              <w:rPr>
                <w:rFonts w:ascii="Calibri" w:hAnsi="Calibri"/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Fax</w:t>
            </w:r>
            <w:r w:rsidR="006E1AC0" w:rsidRPr="008021E7">
              <w:rPr>
                <w:rFonts w:ascii="Calibri" w:hAnsi="Calibri"/>
                <w:lang w:val="en-US"/>
              </w:rPr>
              <w:tab/>
            </w:r>
            <w:r w:rsidR="006E1AC0" w:rsidRPr="008021E7">
              <w:rPr>
                <w:rFonts w:ascii="Calibri" w:hAnsi="Calibri"/>
                <w:lang w:val="en-US"/>
              </w:rPr>
              <w:tab/>
            </w:r>
            <w:r w:rsidRPr="008021E7">
              <w:rPr>
                <w:rFonts w:ascii="Calibri" w:hAnsi="Calibri"/>
                <w:lang w:val="en-US"/>
              </w:rPr>
              <w:t>: 210-3443013</w:t>
            </w:r>
          </w:p>
          <w:p w:rsidR="00A0413A" w:rsidRPr="00E327A5" w:rsidRDefault="00A0413A" w:rsidP="007416A7">
            <w:pPr>
              <w:ind w:firstLine="317"/>
              <w:rPr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e</w:t>
            </w:r>
            <w:r w:rsidRPr="00E327A5">
              <w:rPr>
                <w:rFonts w:ascii="Calibri" w:hAnsi="Calibri"/>
                <w:lang w:val="en-US"/>
              </w:rPr>
              <w:t>-</w:t>
            </w:r>
            <w:r w:rsidRPr="006A070F">
              <w:rPr>
                <w:rFonts w:ascii="Calibri" w:hAnsi="Calibri"/>
                <w:lang w:val="fr-FR"/>
              </w:rPr>
              <w:t>mail</w:t>
            </w:r>
            <w:r w:rsidRPr="00E327A5">
              <w:rPr>
                <w:rFonts w:ascii="Calibri" w:hAnsi="Calibri"/>
                <w:lang w:val="en-US"/>
              </w:rPr>
              <w:t xml:space="preserve">: </w:t>
            </w:r>
            <w:hyperlink r:id="rId8" w:history="1">
              <w:r w:rsidR="00E327A5" w:rsidRPr="00B9087C">
                <w:rPr>
                  <w:rStyle w:val="-"/>
                  <w:rFonts w:ascii="Calibri" w:hAnsi="Calibri"/>
                  <w:lang w:val="fr-FR"/>
                </w:rPr>
                <w:t>t</w:t>
              </w:r>
              <w:r w:rsidR="00E327A5" w:rsidRPr="00E327A5">
                <w:rPr>
                  <w:rStyle w:val="-"/>
                  <w:rFonts w:ascii="Calibri" w:hAnsi="Calibri"/>
                  <w:lang w:val="en-US"/>
                </w:rPr>
                <w:t>05</w:t>
              </w:r>
              <w:r w:rsidR="00E327A5" w:rsidRPr="00B9087C">
                <w:rPr>
                  <w:rStyle w:val="-"/>
                  <w:rFonts w:ascii="Calibri" w:hAnsi="Calibri"/>
                  <w:lang w:val="fr-FR"/>
                </w:rPr>
                <w:t>sde</w:t>
              </w:r>
              <w:r w:rsidR="00E327A5" w:rsidRPr="00E327A5">
                <w:rPr>
                  <w:rStyle w:val="-"/>
                  <w:rFonts w:ascii="Calibri" w:hAnsi="Calibri"/>
                  <w:lang w:val="en-US"/>
                </w:rPr>
                <w:t>1@</w:t>
              </w:r>
              <w:r w:rsidR="00E327A5" w:rsidRPr="00B9087C">
                <w:rPr>
                  <w:rStyle w:val="-"/>
                  <w:rFonts w:ascii="Calibri" w:hAnsi="Calibri"/>
                  <w:lang w:val="fr-FR"/>
                </w:rPr>
                <w:t>minedu.gov</w:t>
              </w:r>
              <w:r w:rsidR="00E327A5" w:rsidRPr="00E327A5">
                <w:rPr>
                  <w:rStyle w:val="-"/>
                  <w:rFonts w:ascii="Calibri" w:hAnsi="Calibri"/>
                  <w:lang w:val="en-US"/>
                </w:rPr>
                <w:t>.</w:t>
              </w:r>
              <w:r w:rsidR="00E327A5" w:rsidRPr="00B9087C">
                <w:rPr>
                  <w:rStyle w:val="-"/>
                  <w:rFonts w:ascii="Calibri" w:hAnsi="Calibri"/>
                  <w:lang w:val="fr-FR"/>
                </w:rPr>
                <w:t>gr</w:t>
              </w:r>
            </w:hyperlink>
          </w:p>
          <w:p w:rsidR="00E327A5" w:rsidRDefault="00E327A5" w:rsidP="007416A7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Πληροφορίε</w:t>
            </w:r>
            <w:r>
              <w:rPr>
                <w:rFonts w:ascii="Calibri" w:hAnsi="Calibri"/>
              </w:rPr>
              <w:t>ς για το τμ. Δ΄: Πηνελόπη Σακκοπούλου</w:t>
            </w:r>
          </w:p>
          <w:p w:rsidR="00E327A5" w:rsidRPr="00E327A5" w:rsidRDefault="00E327A5" w:rsidP="00E327A5">
            <w:pPr>
              <w:ind w:firstLine="317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Τηλέφωνο</w:t>
            </w:r>
            <w:r w:rsidRPr="008021E7">
              <w:rPr>
                <w:rFonts w:ascii="Calibri" w:hAnsi="Calibri"/>
                <w:lang w:val="en-US"/>
              </w:rPr>
              <w:tab/>
              <w:t>: 210-344</w:t>
            </w:r>
            <w:r>
              <w:rPr>
                <w:rFonts w:ascii="Calibri" w:hAnsi="Calibri"/>
                <w:lang w:val="en-US"/>
              </w:rPr>
              <w:t>3023, 3442218</w:t>
            </w:r>
          </w:p>
          <w:p w:rsidR="00E327A5" w:rsidRPr="008021E7" w:rsidRDefault="00E327A5" w:rsidP="00E327A5">
            <w:pPr>
              <w:ind w:firstLine="317"/>
              <w:rPr>
                <w:rFonts w:ascii="Calibri" w:hAnsi="Calibri"/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Fax</w:t>
            </w:r>
            <w:r w:rsidRPr="008021E7">
              <w:rPr>
                <w:rFonts w:ascii="Calibri" w:hAnsi="Calibri"/>
                <w:lang w:val="en-US"/>
              </w:rPr>
              <w:tab/>
            </w:r>
            <w:r w:rsidRPr="008021E7">
              <w:rPr>
                <w:rFonts w:ascii="Calibri" w:hAnsi="Calibri"/>
                <w:lang w:val="en-US"/>
              </w:rPr>
              <w:tab/>
              <w:t>: 210-3443</w:t>
            </w:r>
            <w:r>
              <w:rPr>
                <w:rFonts w:ascii="Calibri" w:hAnsi="Calibri"/>
                <w:lang w:val="en-US"/>
              </w:rPr>
              <w:t>296</w:t>
            </w:r>
          </w:p>
          <w:p w:rsidR="00E327A5" w:rsidRPr="00E327A5" w:rsidRDefault="00E327A5" w:rsidP="00E327A5">
            <w:pPr>
              <w:ind w:firstLine="317"/>
              <w:rPr>
                <w:rFonts w:ascii="Calibri" w:hAnsi="Calibri"/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e</w:t>
            </w:r>
            <w:r w:rsidRPr="00E327A5">
              <w:rPr>
                <w:rFonts w:ascii="Calibri" w:hAnsi="Calibri"/>
                <w:lang w:val="en-US"/>
              </w:rPr>
              <w:t>-</w:t>
            </w:r>
            <w:r w:rsidRPr="006A070F">
              <w:rPr>
                <w:rFonts w:ascii="Calibri" w:hAnsi="Calibri"/>
                <w:lang w:val="fr-FR"/>
              </w:rPr>
              <w:t>mail</w:t>
            </w:r>
            <w:r w:rsidRPr="00E327A5">
              <w:rPr>
                <w:rFonts w:ascii="Calibri" w:hAnsi="Calibri"/>
                <w:lang w:val="en-US"/>
              </w:rPr>
              <w:t xml:space="preserve">: </w:t>
            </w:r>
            <w:r w:rsidRPr="00E327A5">
              <w:rPr>
                <w:rFonts w:ascii="Calibri" w:hAnsi="Calibri"/>
                <w:lang w:val="fr-FR"/>
              </w:rPr>
              <w:t>t</w:t>
            </w:r>
            <w:r w:rsidRPr="00E327A5">
              <w:rPr>
                <w:rFonts w:ascii="Calibri" w:hAnsi="Calibri"/>
                <w:lang w:val="en-US"/>
              </w:rPr>
              <w:t xml:space="preserve">aapolag </w:t>
            </w:r>
            <w:r>
              <w:rPr>
                <w:rFonts w:ascii="Calibri" w:hAnsi="Calibri"/>
                <w:lang w:val="en-US"/>
              </w:rPr>
              <w:t xml:space="preserve">@minedu.gov.gr </w:t>
            </w:r>
          </w:p>
          <w:p w:rsidR="00A0413A" w:rsidRPr="00E327A5" w:rsidRDefault="00A0413A" w:rsidP="007416A7">
            <w:pPr>
              <w:ind w:firstLine="317"/>
              <w:jc w:val="center"/>
              <w:rPr>
                <w:rFonts w:ascii="Calibri" w:hAnsi="Calibri"/>
                <w:lang w:val="en-US"/>
              </w:rPr>
            </w:pPr>
          </w:p>
        </w:tc>
      </w:tr>
    </w:tbl>
    <w:p w:rsidR="004F676C" w:rsidRPr="00E327A5" w:rsidRDefault="004F676C" w:rsidP="007416A7">
      <w:pPr>
        <w:tabs>
          <w:tab w:val="left" w:pos="6804"/>
        </w:tabs>
        <w:ind w:left="851" w:hanging="851"/>
        <w:jc w:val="both"/>
        <w:rPr>
          <w:rFonts w:ascii="Calibri" w:hAnsi="Calibri"/>
          <w:b/>
          <w:lang w:val="en-US"/>
        </w:rPr>
      </w:pPr>
    </w:p>
    <w:p w:rsidR="00774A0F" w:rsidRPr="0057770A" w:rsidRDefault="00774A0F" w:rsidP="007416A7">
      <w:pPr>
        <w:tabs>
          <w:tab w:val="left" w:pos="6804"/>
        </w:tabs>
        <w:ind w:left="851" w:hanging="851"/>
        <w:jc w:val="both"/>
        <w:rPr>
          <w:rFonts w:ascii="Calibri" w:hAnsi="Calibri"/>
          <w:b/>
        </w:rPr>
      </w:pPr>
      <w:r w:rsidRPr="00DB5AD5">
        <w:rPr>
          <w:rFonts w:ascii="Calibri" w:hAnsi="Calibri"/>
          <w:b/>
        </w:rPr>
        <w:t xml:space="preserve">ΘΕΜΑ: </w:t>
      </w:r>
      <w:r w:rsidRPr="0057770A">
        <w:rPr>
          <w:rFonts w:ascii="Calibri" w:hAnsi="Calibri" w:cs="Arial"/>
          <w:b/>
        </w:rPr>
        <w:t>«</w:t>
      </w:r>
      <w:r>
        <w:rPr>
          <w:rFonts w:ascii="Calibri" w:hAnsi="Calibri" w:cs="Arial"/>
          <w:b/>
        </w:rPr>
        <w:t>Προκήρυξη για την π</w:t>
      </w:r>
      <w:r w:rsidRPr="0057770A">
        <w:rPr>
          <w:rFonts w:ascii="Calibri" w:hAnsi="Calibri" w:cs="Arial"/>
          <w:b/>
        </w:rPr>
        <w:t xml:space="preserve">λήρωση θέσεων </w:t>
      </w:r>
      <w:r w:rsidRPr="0057770A">
        <w:rPr>
          <w:rFonts w:ascii="Calibri" w:hAnsi="Calibri"/>
          <w:b/>
        </w:rPr>
        <w:t xml:space="preserve">Υπευθύνων </w:t>
      </w:r>
      <w:r w:rsidR="00611208">
        <w:rPr>
          <w:rFonts w:ascii="Calibri" w:hAnsi="Calibri"/>
          <w:b/>
        </w:rPr>
        <w:t>Περιβαλλοντικής Εκπαίδευσης, Αγωγής Υγείας,</w:t>
      </w:r>
      <w:r w:rsidR="00BC544D">
        <w:rPr>
          <w:rFonts w:ascii="Calibri" w:hAnsi="Calibri"/>
          <w:b/>
        </w:rPr>
        <w:t xml:space="preserve"> Πολιτιστικών Θεμάτων και Σχολικών Δ</w:t>
      </w:r>
      <w:r w:rsidR="00611208">
        <w:rPr>
          <w:rFonts w:ascii="Calibri" w:hAnsi="Calibri"/>
          <w:b/>
        </w:rPr>
        <w:t>ραστηριοτήτων</w:t>
      </w:r>
      <w:r w:rsidR="0061281D">
        <w:rPr>
          <w:rFonts w:ascii="Calibri" w:hAnsi="Calibri"/>
          <w:b/>
        </w:rPr>
        <w:t>»</w:t>
      </w:r>
    </w:p>
    <w:p w:rsidR="004F676C" w:rsidRPr="0045280D" w:rsidRDefault="004F676C" w:rsidP="007416A7">
      <w:pPr>
        <w:jc w:val="center"/>
        <w:rPr>
          <w:rFonts w:ascii="Calibri" w:hAnsi="Calibri"/>
          <w:b/>
        </w:rPr>
      </w:pPr>
    </w:p>
    <w:p w:rsidR="00774A0F" w:rsidRDefault="00774A0F" w:rsidP="007416A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Ο ΥΦΥΠΟΥΡΓΟΣ ΠΑΙΔΕΙΑΣ ΚΑΙ ΘΡΗΣΚΕΥΜΑΤΩΝ, ΠΟΛΙΤΙΣΜΟΥ ΚΑΙ ΑΘΛΗΤΙΣΜΟΥ </w:t>
      </w:r>
    </w:p>
    <w:p w:rsidR="004F676C" w:rsidRPr="0045280D" w:rsidRDefault="004F676C" w:rsidP="007416A7">
      <w:pPr>
        <w:jc w:val="center"/>
        <w:rPr>
          <w:rFonts w:ascii="Calibri" w:hAnsi="Calibri"/>
          <w:b/>
        </w:rPr>
      </w:pPr>
    </w:p>
    <w:p w:rsidR="00774A0F" w:rsidRDefault="00774A0F" w:rsidP="007416A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ΠΡΟΣΚΑΛΕΙ </w:t>
      </w:r>
    </w:p>
    <w:p w:rsidR="00774A0F" w:rsidRDefault="00774A0F" w:rsidP="007416A7">
      <w:pPr>
        <w:ind w:firstLine="720"/>
        <w:jc w:val="both"/>
        <w:rPr>
          <w:rFonts w:ascii="Calibri" w:hAnsi="Calibri"/>
        </w:rPr>
      </w:pPr>
      <w:r>
        <w:rPr>
          <w:rFonts w:ascii="Calibri" w:hAnsi="Calibri"/>
        </w:rPr>
        <w:t>τους εκπαιδευτικούς που ε</w:t>
      </w:r>
      <w:r w:rsidR="002579C3">
        <w:rPr>
          <w:rFonts w:ascii="Calibri" w:hAnsi="Calibri"/>
        </w:rPr>
        <w:t>νδιαφέρονται για την τοποθέτησή</w:t>
      </w:r>
      <w:r>
        <w:rPr>
          <w:rFonts w:ascii="Calibri" w:hAnsi="Calibri"/>
        </w:rPr>
        <w:t xml:space="preserve"> τους ως Υπευθύνων </w:t>
      </w:r>
      <w:r w:rsidR="00611208">
        <w:rPr>
          <w:rFonts w:ascii="Calibri" w:hAnsi="Calibri"/>
          <w:b/>
        </w:rPr>
        <w:t xml:space="preserve">Περιβαλλοντικής Εκπαίδευσης (ΠΕ), Αγωγής Υγείας (ΑΥ), Πολιτιστικών </w:t>
      </w:r>
      <w:r w:rsidR="007416A7">
        <w:rPr>
          <w:rFonts w:ascii="Calibri" w:hAnsi="Calibri"/>
          <w:b/>
        </w:rPr>
        <w:t>Θ</w:t>
      </w:r>
      <w:r w:rsidR="00611208">
        <w:rPr>
          <w:rFonts w:ascii="Calibri" w:hAnsi="Calibri"/>
          <w:b/>
        </w:rPr>
        <w:t>εμάτων (ΠΘ) και Σχολικών Δραστηριοτήτων (ΣΔ)</w:t>
      </w:r>
      <w:r w:rsidR="00611208">
        <w:rPr>
          <w:rFonts w:ascii="Calibri" w:hAnsi="Calibri"/>
        </w:rPr>
        <w:t xml:space="preserve"> </w:t>
      </w:r>
      <w:r w:rsidR="00A9699C">
        <w:rPr>
          <w:rFonts w:ascii="Calibri" w:hAnsi="Calibri"/>
        </w:rPr>
        <w:t>να υποβάλ</w:t>
      </w:r>
      <w:r>
        <w:rPr>
          <w:rFonts w:ascii="Calibri" w:hAnsi="Calibri"/>
        </w:rPr>
        <w:t xml:space="preserve">ουν </w:t>
      </w:r>
      <w:r w:rsidR="00E327A5">
        <w:rPr>
          <w:rFonts w:ascii="Calibri" w:hAnsi="Calibri"/>
        </w:rPr>
        <w:t>σχετική αίτηση για τη συμμετοχή</w:t>
      </w:r>
      <w:r>
        <w:rPr>
          <w:rFonts w:ascii="Calibri" w:hAnsi="Calibri"/>
        </w:rPr>
        <w:t xml:space="preserve"> τους στην οικεία διαδικασία επιλογής σύμφωνα με τα οριζόμενα στις επόμενες παραγράφους. </w:t>
      </w:r>
    </w:p>
    <w:p w:rsidR="00E66762" w:rsidRPr="00E66762" w:rsidRDefault="007416A7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774A0F" w:rsidRPr="00E66762">
        <w:rPr>
          <w:rFonts w:ascii="Calibri" w:hAnsi="Calibri"/>
        </w:rPr>
        <w:t xml:space="preserve">Οι θέσεις </w:t>
      </w:r>
      <w:r w:rsidR="00611208" w:rsidRPr="00E66762">
        <w:rPr>
          <w:rFonts w:ascii="Calibri" w:hAnsi="Calibri"/>
        </w:rPr>
        <w:t xml:space="preserve">των </w:t>
      </w:r>
      <w:r w:rsidR="00725AC7">
        <w:rPr>
          <w:rFonts w:ascii="Calibri" w:hAnsi="Calibri"/>
        </w:rPr>
        <w:t>Υπευθύνων</w:t>
      </w:r>
      <w:r w:rsidR="00611208" w:rsidRPr="00E66762">
        <w:rPr>
          <w:rFonts w:ascii="Calibri" w:hAnsi="Calibri"/>
        </w:rPr>
        <w:t xml:space="preserve"> όλων των ως άνω κατηγοριών </w:t>
      </w:r>
      <w:r w:rsidR="00774A0F" w:rsidRPr="00E66762">
        <w:rPr>
          <w:rFonts w:ascii="Calibri" w:hAnsi="Calibri"/>
        </w:rPr>
        <w:t>είναι,</w:t>
      </w:r>
      <w:r w:rsidR="00E551FF" w:rsidRPr="00E66762">
        <w:rPr>
          <w:rFonts w:ascii="Calibri" w:hAnsi="Calibri"/>
        </w:rPr>
        <w:t xml:space="preserve"> πανελλαδικά,</w:t>
      </w:r>
      <w:r w:rsidR="00611208" w:rsidRPr="00E66762">
        <w:rPr>
          <w:rFonts w:ascii="Calibri" w:hAnsi="Calibri"/>
        </w:rPr>
        <w:t xml:space="preserve"> εκατόν πενήντα έξι</w:t>
      </w:r>
      <w:r w:rsidR="00E551FF" w:rsidRPr="00E66762">
        <w:rPr>
          <w:rFonts w:ascii="Calibri" w:hAnsi="Calibri"/>
        </w:rPr>
        <w:t xml:space="preserve"> (</w:t>
      </w:r>
      <w:r w:rsidR="00611208" w:rsidRPr="00E66762">
        <w:rPr>
          <w:rFonts w:ascii="Calibri" w:hAnsi="Calibri"/>
        </w:rPr>
        <w:t xml:space="preserve">156) ως εξής: </w:t>
      </w:r>
    </w:p>
    <w:p w:rsidR="00E66762" w:rsidRPr="006A0A44" w:rsidRDefault="007416A7" w:rsidP="007416A7">
      <w:pPr>
        <w:pStyle w:val="a5"/>
        <w:tabs>
          <w:tab w:val="left" w:pos="567"/>
        </w:tabs>
        <w:ind w:left="0" w:firstLine="36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α</w:t>
      </w:r>
      <w:r w:rsidR="00E66762" w:rsidRPr="006A0A44">
        <w:rPr>
          <w:rFonts w:asciiTheme="minorHAnsi" w:hAnsiTheme="minorHAnsi" w:cs="Arial"/>
        </w:rPr>
        <w:t xml:space="preserve">. Σε κάθε μία από τις Διευθύνσεις </w:t>
      </w:r>
      <w:r>
        <w:rPr>
          <w:rFonts w:asciiTheme="minorHAnsi" w:hAnsiTheme="minorHAnsi" w:cs="Arial"/>
        </w:rPr>
        <w:t>Π/θμιας</w:t>
      </w:r>
      <w:r w:rsidR="00E66762" w:rsidRPr="006A0A44">
        <w:rPr>
          <w:rFonts w:asciiTheme="minorHAnsi" w:hAnsiTheme="minorHAnsi" w:cs="Arial"/>
        </w:rPr>
        <w:t xml:space="preserve"> Εκπαίδευσης Α΄ Αθήνας, Β΄ Αθήνας, Γ΄ Αθήνας, Δ΄ Αθήνας, Ανατολικής Αττικής, Δυτικής Αττικής, Πειραιά, Ανατολικής Θεσσαλονίκης, Δυτικής Θεσσαλονίκης και Αχαΐας καθώς και</w:t>
      </w:r>
      <w:r w:rsidR="00E66762" w:rsidRPr="006A0A44">
        <w:rPr>
          <w:rFonts w:asciiTheme="minorHAnsi" w:hAnsiTheme="minorHAnsi" w:cs="Arial"/>
          <w:bCs/>
        </w:rPr>
        <w:t xml:space="preserve"> </w:t>
      </w:r>
      <w:r w:rsidR="00E66762" w:rsidRPr="006A0A44">
        <w:rPr>
          <w:rFonts w:asciiTheme="minorHAnsi" w:hAnsiTheme="minorHAnsi" w:cs="Arial"/>
        </w:rPr>
        <w:t xml:space="preserve">στις αντίστοιχες Διευθύνσεις </w:t>
      </w:r>
      <w:r>
        <w:rPr>
          <w:rFonts w:asciiTheme="minorHAnsi" w:hAnsiTheme="minorHAnsi" w:cs="Arial"/>
        </w:rPr>
        <w:t>Δ/θμιας</w:t>
      </w:r>
      <w:r w:rsidR="00E66762" w:rsidRPr="006A0A44">
        <w:rPr>
          <w:rFonts w:asciiTheme="minorHAnsi" w:hAnsiTheme="minorHAnsi" w:cs="Arial"/>
        </w:rPr>
        <w:t xml:space="preserve"> Εκπαίδευσης από</w:t>
      </w:r>
      <w:r w:rsidR="006A0A44" w:rsidRPr="006A0A44">
        <w:rPr>
          <w:rFonts w:asciiTheme="minorHAnsi" w:hAnsiTheme="minorHAnsi" w:cs="Arial"/>
        </w:rPr>
        <w:t>:</w:t>
      </w:r>
      <w:r w:rsidR="00E66762" w:rsidRPr="006A0A44">
        <w:rPr>
          <w:rFonts w:asciiTheme="minorHAnsi" w:hAnsiTheme="minorHAnsi" w:cs="Arial"/>
        </w:rPr>
        <w:t xml:space="preserve"> μία (1) θέση Υπευθύνου Περιβαλλοντικής Εκπαίδευσης (ΠΕ), μία (1) θέση Υπευθύνου </w:t>
      </w:r>
      <w:r w:rsidR="006A0A44" w:rsidRPr="006A0A44">
        <w:rPr>
          <w:rFonts w:asciiTheme="minorHAnsi" w:hAnsiTheme="minorHAnsi" w:cs="Arial"/>
        </w:rPr>
        <w:t>Α</w:t>
      </w:r>
      <w:r w:rsidR="00E66762" w:rsidRPr="006A0A44">
        <w:rPr>
          <w:rFonts w:asciiTheme="minorHAnsi" w:hAnsiTheme="minorHAnsi" w:cs="Arial"/>
        </w:rPr>
        <w:t xml:space="preserve">γωγής </w:t>
      </w:r>
      <w:r w:rsidR="006A0A44" w:rsidRPr="006A0A44">
        <w:rPr>
          <w:rFonts w:asciiTheme="minorHAnsi" w:hAnsiTheme="minorHAnsi" w:cs="Arial"/>
        </w:rPr>
        <w:t>Υ</w:t>
      </w:r>
      <w:r w:rsidR="00A9699C">
        <w:rPr>
          <w:rFonts w:asciiTheme="minorHAnsi" w:hAnsiTheme="minorHAnsi" w:cs="Arial"/>
        </w:rPr>
        <w:t>γείας (ΑΥ)</w:t>
      </w:r>
      <w:r w:rsidR="00A9699C" w:rsidRPr="00A9699C">
        <w:rPr>
          <w:rFonts w:asciiTheme="minorHAnsi" w:hAnsiTheme="minorHAnsi" w:cs="Arial"/>
        </w:rPr>
        <w:t xml:space="preserve"> </w:t>
      </w:r>
      <w:r w:rsidR="00E66762" w:rsidRPr="006A0A44">
        <w:rPr>
          <w:rFonts w:asciiTheme="minorHAnsi" w:hAnsiTheme="minorHAnsi" w:cs="Arial"/>
        </w:rPr>
        <w:t xml:space="preserve">και μία (1) θέση Υπευθύνου Πολιτιστικών Θεμάτων (ΠΘ). </w:t>
      </w:r>
    </w:p>
    <w:p w:rsidR="00E66762" w:rsidRPr="006A0A44" w:rsidRDefault="007416A7" w:rsidP="007416A7">
      <w:pPr>
        <w:pStyle w:val="a5"/>
        <w:tabs>
          <w:tab w:val="left" w:pos="567"/>
        </w:tabs>
        <w:ind w:left="0" w:firstLine="36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β</w:t>
      </w:r>
      <w:r w:rsidR="00E66762" w:rsidRPr="006A0A44">
        <w:rPr>
          <w:rFonts w:asciiTheme="minorHAnsi" w:hAnsiTheme="minorHAnsi" w:cs="Arial"/>
        </w:rPr>
        <w:t xml:space="preserve">. Σε όλες τις άλλες Διευθύνσεις </w:t>
      </w:r>
      <w:r>
        <w:rPr>
          <w:rFonts w:asciiTheme="minorHAnsi" w:hAnsiTheme="minorHAnsi" w:cs="Arial"/>
        </w:rPr>
        <w:t>Π/θμιας</w:t>
      </w:r>
      <w:r w:rsidR="00E66762" w:rsidRPr="006A0A44">
        <w:rPr>
          <w:rFonts w:asciiTheme="minorHAnsi" w:hAnsiTheme="minorHAnsi" w:cs="Arial"/>
        </w:rPr>
        <w:t xml:space="preserve"> και </w:t>
      </w:r>
      <w:r>
        <w:rPr>
          <w:rFonts w:asciiTheme="minorHAnsi" w:hAnsiTheme="minorHAnsi" w:cs="Arial"/>
        </w:rPr>
        <w:t>Δ/θμιας</w:t>
      </w:r>
      <w:r w:rsidR="00E66762" w:rsidRPr="006A0A44">
        <w:rPr>
          <w:rFonts w:asciiTheme="minorHAnsi" w:hAnsiTheme="minorHAnsi" w:cs="Arial"/>
        </w:rPr>
        <w:t xml:space="preserve"> Εκπαίδευσης (</w:t>
      </w:r>
      <w:r w:rsidR="00E66762" w:rsidRPr="006A0A44">
        <w:rPr>
          <w:rFonts w:asciiTheme="minorHAnsi" w:hAnsiTheme="minorHAnsi"/>
        </w:rPr>
        <w:t xml:space="preserve">πλην των Διευθύνσεων Εκπαίδευσης που αναφέρονται στη παράγραφο </w:t>
      </w:r>
      <w:r w:rsidR="006A0A44" w:rsidRPr="006A0A44">
        <w:rPr>
          <w:rFonts w:asciiTheme="minorHAnsi" w:hAnsiTheme="minorHAnsi"/>
        </w:rPr>
        <w:t>1</w:t>
      </w:r>
      <w:r>
        <w:rPr>
          <w:rFonts w:asciiTheme="minorHAnsi" w:hAnsiTheme="minorHAnsi"/>
        </w:rPr>
        <w:t>α</w:t>
      </w:r>
      <w:r w:rsidR="00E66762" w:rsidRPr="006A0A44">
        <w:rPr>
          <w:rFonts w:asciiTheme="minorHAnsi" w:hAnsiTheme="minorHAnsi"/>
        </w:rPr>
        <w:t>)</w:t>
      </w:r>
      <w:r w:rsidR="006A0A44" w:rsidRPr="006A0A44">
        <w:rPr>
          <w:rFonts w:asciiTheme="minorHAnsi" w:hAnsiTheme="minorHAnsi"/>
        </w:rPr>
        <w:t xml:space="preserve"> από </w:t>
      </w:r>
      <w:r w:rsidR="00E66762" w:rsidRPr="006A0A44">
        <w:rPr>
          <w:rFonts w:asciiTheme="minorHAnsi" w:hAnsiTheme="minorHAnsi"/>
        </w:rPr>
        <w:t xml:space="preserve">μία θέση </w:t>
      </w:r>
      <w:r w:rsidR="00E66762" w:rsidRPr="006A0A44">
        <w:rPr>
          <w:rFonts w:asciiTheme="minorHAnsi" w:hAnsiTheme="minorHAnsi" w:cs="Arial"/>
        </w:rPr>
        <w:t>Υπευθύνου Σχολικών Δραστηριοτήτων (ΣΔ)</w:t>
      </w:r>
      <w:r w:rsidR="002579C3">
        <w:rPr>
          <w:rFonts w:asciiTheme="minorHAnsi" w:hAnsiTheme="minorHAnsi" w:cs="Arial"/>
        </w:rPr>
        <w:t xml:space="preserve"> μία </w:t>
      </w:r>
      <w:r w:rsidR="00725AC7">
        <w:rPr>
          <w:rFonts w:asciiTheme="minorHAnsi" w:hAnsiTheme="minorHAnsi" w:cs="Arial"/>
        </w:rPr>
        <w:t xml:space="preserve">(1) </w:t>
      </w:r>
      <w:r w:rsidR="002579C3">
        <w:rPr>
          <w:rFonts w:asciiTheme="minorHAnsi" w:hAnsiTheme="minorHAnsi" w:cs="Arial"/>
        </w:rPr>
        <w:t xml:space="preserve">για κάθε Διεύθυνση Π/θμιας και μία </w:t>
      </w:r>
      <w:r w:rsidR="00725AC7">
        <w:rPr>
          <w:rFonts w:asciiTheme="minorHAnsi" w:hAnsiTheme="minorHAnsi" w:cs="Arial"/>
        </w:rPr>
        <w:t xml:space="preserve">(1) </w:t>
      </w:r>
      <w:r w:rsidR="002579C3">
        <w:rPr>
          <w:rFonts w:asciiTheme="minorHAnsi" w:hAnsiTheme="minorHAnsi" w:cs="Arial"/>
        </w:rPr>
        <w:t>για κάθε Διεύθυνση Δ/θμιας</w:t>
      </w:r>
      <w:r w:rsidR="00E66762" w:rsidRPr="006A0A44">
        <w:rPr>
          <w:rFonts w:asciiTheme="minorHAnsi" w:hAnsiTheme="minorHAnsi" w:cs="Arial"/>
        </w:rPr>
        <w:t>.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jc w:val="both"/>
        <w:rPr>
          <w:rFonts w:ascii="Calibri" w:hAnsi="Calibri"/>
        </w:rPr>
      </w:pPr>
      <w:r w:rsidRPr="007416A7">
        <w:rPr>
          <w:rFonts w:ascii="Calibri" w:hAnsi="Calibri"/>
        </w:rPr>
        <w:t>Όσοι εκπαιδευτικοί επιλεγούν τοποθετούνται για θητεία η οποία λήγει στις 31/8/2015.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lastRenderedPageBreak/>
        <w:t>Δικαίωμα συμμετοχής στη διαδικασία</w:t>
      </w:r>
      <w:r w:rsidR="00E3039E" w:rsidRPr="007416A7">
        <w:rPr>
          <w:rFonts w:ascii="Calibri" w:hAnsi="Calibri"/>
        </w:rPr>
        <w:t xml:space="preserve"> επιλογής</w:t>
      </w:r>
      <w:r w:rsidRPr="007416A7">
        <w:rPr>
          <w:rFonts w:ascii="Calibri" w:hAnsi="Calibri"/>
        </w:rPr>
        <w:t xml:space="preserve"> για πλήρωση των θέσεων της παραγράφου 1 έχουν όσοι:</w:t>
      </w:r>
    </w:p>
    <w:p w:rsidR="00C444A8" w:rsidRDefault="00774A0F" w:rsidP="007416A7">
      <w:pPr>
        <w:ind w:left="68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α) είναι </w:t>
      </w:r>
      <w:r w:rsidRPr="008140C8">
        <w:rPr>
          <w:rFonts w:ascii="Calibri" w:hAnsi="Calibri"/>
        </w:rPr>
        <w:t>μόνιμοι εκπαιδευτικοί</w:t>
      </w:r>
      <w:r>
        <w:rPr>
          <w:rFonts w:ascii="Calibri" w:hAnsi="Calibri"/>
        </w:rPr>
        <w:t xml:space="preserve"> όλων των Κλάδων,</w:t>
      </w:r>
      <w:r w:rsidRPr="008140C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της </w:t>
      </w:r>
      <w:r w:rsidR="006A0A44">
        <w:rPr>
          <w:rFonts w:ascii="Calibri" w:hAnsi="Calibri"/>
        </w:rPr>
        <w:t>Δ</w:t>
      </w:r>
      <w:r>
        <w:rPr>
          <w:rFonts w:ascii="Calibri" w:hAnsi="Calibri"/>
        </w:rPr>
        <w:t>ευτεροβάθμιας (</w:t>
      </w:r>
      <w:r w:rsidR="006A0A44">
        <w:rPr>
          <w:rFonts w:ascii="Calibri" w:hAnsi="Calibri"/>
        </w:rPr>
        <w:t>Δ</w:t>
      </w:r>
      <w:r>
        <w:rPr>
          <w:rFonts w:ascii="Calibri" w:hAnsi="Calibri"/>
        </w:rPr>
        <w:t xml:space="preserve">/θμιας) </w:t>
      </w:r>
      <w:r w:rsidR="006A0A44">
        <w:rPr>
          <w:rFonts w:ascii="Calibri" w:hAnsi="Calibri"/>
        </w:rPr>
        <w:t>για τις θέσεις των Διευθύνσεων</w:t>
      </w:r>
      <w:r w:rsidR="006A0A44" w:rsidRPr="006A0A44">
        <w:rPr>
          <w:rFonts w:ascii="Calibri" w:hAnsi="Calibri"/>
        </w:rPr>
        <w:t xml:space="preserve"> </w:t>
      </w:r>
      <w:r w:rsidR="006A0A44">
        <w:rPr>
          <w:rFonts w:ascii="Calibri" w:hAnsi="Calibri"/>
        </w:rPr>
        <w:t>Δ/θμια</w:t>
      </w:r>
      <w:r w:rsidR="002579C3">
        <w:rPr>
          <w:rFonts w:ascii="Calibri" w:hAnsi="Calibri"/>
        </w:rPr>
        <w:t>ς ή της Πρωτοβάθμιας (Π/θμιας) Ε</w:t>
      </w:r>
      <w:r w:rsidR="006A0A44">
        <w:rPr>
          <w:rFonts w:ascii="Calibri" w:hAnsi="Calibri"/>
        </w:rPr>
        <w:t>κπαίδευσης για τις θέσεις των Διευθύνσεων</w:t>
      </w:r>
      <w:r w:rsidR="006A0A44" w:rsidRPr="006A0A44">
        <w:rPr>
          <w:rFonts w:ascii="Calibri" w:hAnsi="Calibri"/>
        </w:rPr>
        <w:t xml:space="preserve"> </w:t>
      </w:r>
      <w:r w:rsidR="006A0A44">
        <w:rPr>
          <w:rFonts w:ascii="Calibri" w:hAnsi="Calibri"/>
        </w:rPr>
        <w:t>Π/θμιας.</w:t>
      </w:r>
    </w:p>
    <w:p w:rsidR="00C444A8" w:rsidRDefault="004F676C" w:rsidP="007416A7">
      <w:pPr>
        <w:ind w:left="68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β) </w:t>
      </w:r>
      <w:r w:rsidR="00774A0F">
        <w:rPr>
          <w:rFonts w:ascii="Calibri" w:hAnsi="Calibri"/>
        </w:rPr>
        <w:t xml:space="preserve">είναι </w:t>
      </w:r>
      <w:r w:rsidR="00774A0F" w:rsidRPr="008140C8">
        <w:rPr>
          <w:rFonts w:ascii="Calibri" w:hAnsi="Calibri"/>
        </w:rPr>
        <w:t xml:space="preserve">απόφοιτοι </w:t>
      </w:r>
      <w:r w:rsidR="002579C3">
        <w:rPr>
          <w:rFonts w:ascii="Calibri" w:hAnsi="Calibri"/>
        </w:rPr>
        <w:t>της Τριτοβάθμιας Ε</w:t>
      </w:r>
      <w:r w:rsidR="00774A0F">
        <w:rPr>
          <w:rFonts w:ascii="Calibri" w:hAnsi="Calibri"/>
        </w:rPr>
        <w:t xml:space="preserve">κπαίδευσης, </w:t>
      </w:r>
    </w:p>
    <w:p w:rsidR="00C444A8" w:rsidRDefault="00774A0F" w:rsidP="007416A7">
      <w:pPr>
        <w:ind w:left="68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γ) ανήκουν οργανικά </w:t>
      </w:r>
      <w:r w:rsidR="006A0A44">
        <w:rPr>
          <w:rFonts w:ascii="Calibri" w:hAnsi="Calibri"/>
        </w:rPr>
        <w:t xml:space="preserve">στις οικείες Διευθύνσεις </w:t>
      </w:r>
      <w:r>
        <w:rPr>
          <w:rFonts w:ascii="Calibri" w:hAnsi="Calibri"/>
        </w:rPr>
        <w:t>Εκπαίδευ</w:t>
      </w:r>
      <w:r w:rsidRPr="008140C8">
        <w:rPr>
          <w:rFonts w:ascii="Calibri" w:hAnsi="Calibri"/>
        </w:rPr>
        <w:t>σης</w:t>
      </w:r>
      <w:r>
        <w:rPr>
          <w:rFonts w:ascii="Calibri" w:hAnsi="Calibri"/>
        </w:rPr>
        <w:t xml:space="preserve"> που υπάγ</w:t>
      </w:r>
      <w:r w:rsidR="006A0A44">
        <w:rPr>
          <w:rFonts w:ascii="Calibri" w:hAnsi="Calibri"/>
        </w:rPr>
        <w:t>ον</w:t>
      </w:r>
      <w:r>
        <w:rPr>
          <w:rFonts w:ascii="Calibri" w:hAnsi="Calibri"/>
        </w:rPr>
        <w:t>ται στην ίδια Περιφερεια</w:t>
      </w:r>
      <w:r w:rsidR="006A0A44">
        <w:rPr>
          <w:rFonts w:ascii="Calibri" w:hAnsi="Calibri"/>
        </w:rPr>
        <w:t>κή Διεύθυνση Εκπαίδευσης (Περ/κή</w:t>
      </w:r>
      <w:r>
        <w:rPr>
          <w:rFonts w:ascii="Calibri" w:hAnsi="Calibri"/>
        </w:rPr>
        <w:t xml:space="preserve"> Δ/νση Εκ/ση</w:t>
      </w:r>
      <w:r w:rsidR="00BB743C">
        <w:rPr>
          <w:rFonts w:ascii="Calibri" w:hAnsi="Calibri"/>
        </w:rPr>
        <w:t xml:space="preserve">ς) που υπάγεται και </w:t>
      </w:r>
      <w:r w:rsidR="006A0A44">
        <w:rPr>
          <w:rFonts w:ascii="Calibri" w:hAnsi="Calibri"/>
        </w:rPr>
        <w:t>η</w:t>
      </w:r>
      <w:r w:rsidR="004F39DE">
        <w:rPr>
          <w:rFonts w:ascii="Calibri" w:hAnsi="Calibri"/>
        </w:rPr>
        <w:t xml:space="preserve"> θέσ</w:t>
      </w:r>
      <w:r w:rsidR="006A0A44">
        <w:rPr>
          <w:rFonts w:ascii="Calibri" w:hAnsi="Calibri"/>
        </w:rPr>
        <w:t>η</w:t>
      </w:r>
      <w:r w:rsidR="004F39DE">
        <w:rPr>
          <w:rFonts w:ascii="Calibri" w:hAnsi="Calibri"/>
        </w:rPr>
        <w:t xml:space="preserve"> Υπευθύν</w:t>
      </w:r>
      <w:r w:rsidR="006A0A44">
        <w:rPr>
          <w:rFonts w:ascii="Calibri" w:hAnsi="Calibri"/>
        </w:rPr>
        <w:t>ου</w:t>
      </w:r>
      <w:r w:rsidR="004F39DE">
        <w:rPr>
          <w:rFonts w:ascii="Calibri" w:hAnsi="Calibri"/>
        </w:rPr>
        <w:t xml:space="preserve"> τ</w:t>
      </w:r>
      <w:r w:rsidR="006A0A44">
        <w:rPr>
          <w:rFonts w:ascii="Calibri" w:hAnsi="Calibri"/>
        </w:rPr>
        <w:t>ην</w:t>
      </w:r>
      <w:r w:rsidR="004F39DE">
        <w:rPr>
          <w:rFonts w:ascii="Calibri" w:hAnsi="Calibri"/>
        </w:rPr>
        <w:t xml:space="preserve"> οποί</w:t>
      </w:r>
      <w:r w:rsidR="006A0A44">
        <w:rPr>
          <w:rFonts w:ascii="Calibri" w:hAnsi="Calibri"/>
        </w:rPr>
        <w:t>α</w:t>
      </w:r>
      <w:r w:rsidR="00854B17">
        <w:rPr>
          <w:rFonts w:ascii="Calibri" w:hAnsi="Calibri"/>
        </w:rPr>
        <w:t xml:space="preserve"> διεκδικούν.</w:t>
      </w:r>
    </w:p>
    <w:p w:rsidR="00C444A8" w:rsidRDefault="00774A0F" w:rsidP="007416A7">
      <w:pPr>
        <w:ind w:left="68" w:firstLine="652"/>
        <w:jc w:val="both"/>
        <w:rPr>
          <w:rFonts w:ascii="Calibri" w:hAnsi="Calibri"/>
        </w:rPr>
      </w:pPr>
      <w:r>
        <w:rPr>
          <w:rFonts w:ascii="Calibri" w:hAnsi="Calibri"/>
        </w:rPr>
        <w:t xml:space="preserve">δ) έχουν </w:t>
      </w:r>
      <w:r w:rsidRPr="008140C8">
        <w:rPr>
          <w:rFonts w:ascii="Calibri" w:hAnsi="Calibri"/>
        </w:rPr>
        <w:t>συνολ</w:t>
      </w:r>
      <w:r>
        <w:rPr>
          <w:rFonts w:ascii="Calibri" w:hAnsi="Calibri"/>
        </w:rPr>
        <w:t>ική εκπαιδευτική υπηρεσία έξι (6</w:t>
      </w:r>
      <w:r w:rsidRPr="008140C8">
        <w:rPr>
          <w:rFonts w:ascii="Calibri" w:hAnsi="Calibri"/>
        </w:rPr>
        <w:t xml:space="preserve">) ετών από την οποία </w:t>
      </w:r>
      <w:r>
        <w:rPr>
          <w:rFonts w:ascii="Calibri" w:hAnsi="Calibri"/>
        </w:rPr>
        <w:t xml:space="preserve">τα </w:t>
      </w:r>
      <w:r w:rsidRPr="008140C8">
        <w:rPr>
          <w:rFonts w:ascii="Calibri" w:hAnsi="Calibri"/>
        </w:rPr>
        <w:t>τρία (3)</w:t>
      </w:r>
      <w:r>
        <w:rPr>
          <w:rFonts w:ascii="Calibri" w:hAnsi="Calibri"/>
        </w:rPr>
        <w:t>,</w:t>
      </w:r>
      <w:r w:rsidRPr="008140C8">
        <w:rPr>
          <w:rFonts w:ascii="Calibri" w:hAnsi="Calibri"/>
        </w:rPr>
        <w:t xml:space="preserve"> τουλάχιστον</w:t>
      </w:r>
      <w:r>
        <w:rPr>
          <w:rFonts w:ascii="Calibri" w:hAnsi="Calibri"/>
        </w:rPr>
        <w:t>,</w:t>
      </w:r>
      <w:r w:rsidRPr="008140C8">
        <w:rPr>
          <w:rFonts w:ascii="Calibri" w:hAnsi="Calibri"/>
        </w:rPr>
        <w:t xml:space="preserve"> έτη </w:t>
      </w:r>
      <w:r>
        <w:rPr>
          <w:rFonts w:ascii="Calibri" w:hAnsi="Calibri"/>
        </w:rPr>
        <w:t xml:space="preserve">αποτελούν </w:t>
      </w:r>
      <w:r w:rsidRPr="008140C8">
        <w:rPr>
          <w:rFonts w:ascii="Calibri" w:hAnsi="Calibri"/>
        </w:rPr>
        <w:t>διδακτική υπηρεσία.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 w:cs="Arial"/>
        </w:rPr>
        <w:t xml:space="preserve">Δεν έχουν δικαίωμα συμμετοχής όσοι εκπαιδευτικοί κατέχουν θέση στελέχους της </w:t>
      </w:r>
      <w:r w:rsidR="007416A7">
        <w:rPr>
          <w:rFonts w:ascii="Calibri" w:hAnsi="Calibri" w:cs="Arial"/>
        </w:rPr>
        <w:t>Δ/θμιας</w:t>
      </w:r>
      <w:r w:rsidRPr="007416A7">
        <w:rPr>
          <w:rFonts w:ascii="Calibri" w:hAnsi="Calibri" w:cs="Arial"/>
        </w:rPr>
        <w:t xml:space="preserve"> εκπαίδευσης με θητεία, όσοι βρίσκονται σε εκπαιδευτική άδεια, καθώς και όσοι εκπαιδευτικοί συνταξιοδοτούνται αυτοδίκαια κατά το χρόνο της τριετούς θητείας. 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 xml:space="preserve">Οι ενδιαφερόμενοι εκπαιδευτικοί δύνανται να υποβάλουν αίτηση για τη συμμετοχή στη διαδικασία πλήρωσης της θέσης Υπευθύνου </w:t>
      </w:r>
      <w:r w:rsidR="00A83716" w:rsidRPr="007416A7">
        <w:rPr>
          <w:rFonts w:ascii="Calibri" w:hAnsi="Calibri"/>
        </w:rPr>
        <w:t xml:space="preserve">από </w:t>
      </w:r>
      <w:r w:rsidR="00456C02">
        <w:rPr>
          <w:rFonts w:ascii="Calibri" w:hAnsi="Calibri"/>
          <w:b/>
          <w:bCs/>
        </w:rPr>
        <w:t>13</w:t>
      </w:r>
      <w:r w:rsidR="00A83716" w:rsidRPr="007416A7">
        <w:rPr>
          <w:rFonts w:ascii="Calibri" w:hAnsi="Calibri"/>
          <w:b/>
          <w:bCs/>
        </w:rPr>
        <w:t xml:space="preserve">/08/2012 μέχρι και </w:t>
      </w:r>
      <w:r w:rsidR="00A83716" w:rsidRPr="007416A7">
        <w:rPr>
          <w:rFonts w:ascii="Calibri" w:hAnsi="Calibri"/>
          <w:b/>
        </w:rPr>
        <w:t>2</w:t>
      </w:r>
      <w:r w:rsidR="00456C02">
        <w:rPr>
          <w:rFonts w:ascii="Calibri" w:hAnsi="Calibri"/>
          <w:b/>
        </w:rPr>
        <w:t>3</w:t>
      </w:r>
      <w:r w:rsidR="00A83716" w:rsidRPr="007416A7">
        <w:rPr>
          <w:rFonts w:ascii="Calibri" w:hAnsi="Calibri"/>
          <w:b/>
        </w:rPr>
        <w:t>/08/2012</w:t>
      </w:r>
      <w:r w:rsidR="00A83716" w:rsidRPr="007416A7">
        <w:rPr>
          <w:rFonts w:ascii="Calibri" w:hAnsi="Calibri"/>
        </w:rPr>
        <w:t xml:space="preserve"> </w:t>
      </w:r>
      <w:r w:rsidRPr="007416A7">
        <w:rPr>
          <w:rFonts w:ascii="Calibri" w:hAnsi="Calibri"/>
        </w:rPr>
        <w:t xml:space="preserve">στο Κατάστημα (Γραφεία) της Δ/νσης </w:t>
      </w:r>
      <w:r w:rsidR="00854B17" w:rsidRPr="007416A7">
        <w:rPr>
          <w:rFonts w:ascii="Calibri" w:hAnsi="Calibri"/>
        </w:rPr>
        <w:t xml:space="preserve">Π/θμιας ή </w:t>
      </w:r>
      <w:r w:rsidR="007416A7">
        <w:rPr>
          <w:rFonts w:ascii="Calibri" w:hAnsi="Calibri"/>
        </w:rPr>
        <w:t>Δ/θμιας</w:t>
      </w:r>
      <w:r w:rsidR="00854B17" w:rsidRPr="007416A7">
        <w:rPr>
          <w:rFonts w:ascii="Calibri" w:hAnsi="Calibri"/>
        </w:rPr>
        <w:t xml:space="preserve"> Εκπ/σης </w:t>
      </w:r>
      <w:r w:rsidRPr="007416A7">
        <w:rPr>
          <w:rFonts w:ascii="Calibri" w:hAnsi="Calibri"/>
        </w:rPr>
        <w:t xml:space="preserve">στην οποία ανήκουν οργανικά. 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>Οι αιτούντες έχουν τη δυνατότητα να δηλώσουν επιθυμία για τοποθέτηση σε θέση Υπευθύνου και σε άλλη μία Δ/νσης Εκπ/σης</w:t>
      </w:r>
      <w:r w:rsidR="00854B17" w:rsidRPr="007416A7">
        <w:rPr>
          <w:rFonts w:ascii="Calibri" w:hAnsi="Calibri"/>
        </w:rPr>
        <w:t xml:space="preserve"> της αντίστοιχης βαθμίδας στην οποία ανήκουν</w:t>
      </w:r>
      <w:r w:rsidRPr="007416A7">
        <w:rPr>
          <w:rFonts w:ascii="Calibri" w:hAnsi="Calibri"/>
        </w:rPr>
        <w:t xml:space="preserve"> που</w:t>
      </w:r>
      <w:r w:rsidR="00A9699C">
        <w:rPr>
          <w:rFonts w:ascii="Calibri" w:hAnsi="Calibri"/>
        </w:rPr>
        <w:t xml:space="preserve"> υπάγεται στην ίδια Περ/κή</w:t>
      </w:r>
      <w:r w:rsidRPr="007416A7">
        <w:rPr>
          <w:rFonts w:ascii="Calibri" w:hAnsi="Calibri"/>
        </w:rPr>
        <w:t xml:space="preserve"> Δ/νση Εκ/σης, καταθέτοντας τη σχετική αίτηση. </w:t>
      </w:r>
      <w:r w:rsidR="004F39DE" w:rsidRPr="007416A7">
        <w:rPr>
          <w:rFonts w:ascii="Calibri" w:hAnsi="Calibri"/>
        </w:rPr>
        <w:t>Στην περίπτωση αυτή υποχρεούνται να ενημερώσουν με υπεύθυνη δήλωση του άρθρου 8 του ν. 1599/1986 την Δ/νση Εκπ/σης της οργανικής τους θέσης.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49"/>
        <w:jc w:val="both"/>
        <w:rPr>
          <w:rFonts w:ascii="Calibri" w:hAnsi="Calibri"/>
        </w:rPr>
      </w:pPr>
      <w:r w:rsidRPr="007416A7">
        <w:rPr>
          <w:rFonts w:ascii="Calibri" w:hAnsi="Calibri"/>
        </w:rPr>
        <w:t>Με το πέρας της προθεσμίας υποβολής των αιτήσεων οι Προϊστάμενοι των Δ/νσεων</w:t>
      </w:r>
      <w:r w:rsidR="004F39DE" w:rsidRPr="007416A7">
        <w:rPr>
          <w:rFonts w:ascii="Calibri" w:hAnsi="Calibri"/>
        </w:rPr>
        <w:t xml:space="preserve"> </w:t>
      </w:r>
      <w:r w:rsidR="00854B17" w:rsidRPr="007416A7">
        <w:rPr>
          <w:rFonts w:ascii="Calibri" w:hAnsi="Calibri"/>
        </w:rPr>
        <w:t xml:space="preserve">Π/θμιας και </w:t>
      </w:r>
      <w:r w:rsidR="007416A7">
        <w:rPr>
          <w:rFonts w:ascii="Calibri" w:hAnsi="Calibri"/>
        </w:rPr>
        <w:t>Δ/θμιας</w:t>
      </w:r>
      <w:r w:rsidRPr="007416A7">
        <w:rPr>
          <w:rFonts w:ascii="Calibri" w:hAnsi="Calibri"/>
        </w:rPr>
        <w:t xml:space="preserve"> Εκπ/σης οφείλουν να τις διαβιβάσουν αμελλητί προς τα οικεία </w:t>
      </w:r>
      <w:r w:rsidR="00EF3021">
        <w:rPr>
          <w:rFonts w:ascii="Calibri" w:hAnsi="Calibri"/>
        </w:rPr>
        <w:t xml:space="preserve">Π.Υ.Σ.Π.Ε. και </w:t>
      </w:r>
      <w:r w:rsidR="00854B17" w:rsidRPr="007416A7">
        <w:rPr>
          <w:rFonts w:ascii="Calibri" w:hAnsi="Calibri"/>
        </w:rPr>
        <w:t>Π.Υ.Σ.Δ.Ε.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>Οι υποψ</w:t>
      </w:r>
      <w:r w:rsidR="008021E7">
        <w:rPr>
          <w:rFonts w:ascii="Calibri" w:hAnsi="Calibri"/>
        </w:rPr>
        <w:t>ήφιοι μαζί με την αίτηση υποβάλ</w:t>
      </w:r>
      <w:r w:rsidR="00725AC7">
        <w:rPr>
          <w:rFonts w:ascii="Calibri" w:hAnsi="Calibri"/>
        </w:rPr>
        <w:t>λ</w:t>
      </w:r>
      <w:r w:rsidRPr="007416A7">
        <w:rPr>
          <w:rFonts w:ascii="Calibri" w:hAnsi="Calibri"/>
        </w:rPr>
        <w:t>ουν β</w:t>
      </w:r>
      <w:r w:rsidRPr="007416A7">
        <w:rPr>
          <w:rFonts w:ascii="Calibri" w:hAnsi="Calibri" w:cs="Arial"/>
        </w:rPr>
        <w:t xml:space="preserve">ιογραφικό σημείωμα, το οποίο συνιστά ως προς τα δηλούμενα στοιχεία υπεύθυνη δήλωση του άρθρου 8 του ν. 1599/1986,  καθώς και τα αναγκαία δικαιολογητικά που πιστοποιούν τη συνδρομή των επικαλούμενων κριτηρίων. </w:t>
      </w:r>
      <w:r w:rsidRPr="007416A7">
        <w:rPr>
          <w:rFonts w:ascii="Calibri" w:hAnsi="Calibri"/>
        </w:rPr>
        <w:t>Τα δικαιολογητικά πρέπει να είναι επικυρωμένα φωτοαντίγραφα ή ακριβή αντίγραφα από τα πρωτότυπα ή απλά φωτοαντίγραφα με υπεύθυνη δήλωση περί αλήθειας του περιεχομένου τους.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>Αρμόδιο όργανο για την επιλογή των Υπευθύνων</w:t>
      </w:r>
      <w:r w:rsidR="00854B17" w:rsidRPr="007416A7">
        <w:rPr>
          <w:rFonts w:ascii="Calibri" w:hAnsi="Calibri"/>
          <w:b/>
        </w:rPr>
        <w:t xml:space="preserve"> </w:t>
      </w:r>
      <w:r w:rsidR="00854B17" w:rsidRPr="007416A7">
        <w:rPr>
          <w:rFonts w:ascii="Calibri" w:hAnsi="Calibri"/>
        </w:rPr>
        <w:t>Περιβαλλοντικής Εκπαίδευσης (ΠΕ), Αγωγής Υγείας (ΑΥ), Πολιτιστικών θεμάτων (ΠΘ) ή Σχολικών Δραστηριοτήτων (ΣΔ)</w:t>
      </w:r>
      <w:r w:rsidRPr="007416A7">
        <w:rPr>
          <w:rFonts w:ascii="Calibri" w:hAnsi="Calibri"/>
        </w:rPr>
        <w:t>. είναι το οικείο Περιφερειακό Υπηρεσιακό Συμβούλιο Εκπαίδευσης (</w:t>
      </w:r>
      <w:r w:rsidR="00854B17" w:rsidRPr="007416A7">
        <w:rPr>
          <w:rFonts w:ascii="Calibri" w:hAnsi="Calibri"/>
        </w:rPr>
        <w:t>το Π.Υ.Σ.</w:t>
      </w:r>
      <w:r w:rsidR="00EF3021">
        <w:rPr>
          <w:rFonts w:ascii="Calibri" w:hAnsi="Calibri"/>
        </w:rPr>
        <w:t>Π</w:t>
      </w:r>
      <w:r w:rsidR="00854B17" w:rsidRPr="007416A7">
        <w:rPr>
          <w:rFonts w:ascii="Calibri" w:hAnsi="Calibri"/>
        </w:rPr>
        <w:t xml:space="preserve">.Ε ή το </w:t>
      </w:r>
      <w:r w:rsidRPr="007416A7">
        <w:rPr>
          <w:rFonts w:ascii="Calibri" w:hAnsi="Calibri"/>
        </w:rPr>
        <w:t>Π.Υ.Σ.Δ.Ε.</w:t>
      </w:r>
      <w:r w:rsidR="007416A7" w:rsidRPr="007416A7">
        <w:rPr>
          <w:rFonts w:ascii="Calibri" w:hAnsi="Calibri"/>
        </w:rPr>
        <w:t xml:space="preserve"> </w:t>
      </w:r>
      <w:r w:rsidR="00854B17" w:rsidRPr="007416A7">
        <w:rPr>
          <w:rFonts w:ascii="Calibri" w:hAnsi="Calibri"/>
        </w:rPr>
        <w:t>ανάλογα</w:t>
      </w:r>
      <w:r w:rsidRPr="007416A7">
        <w:rPr>
          <w:rFonts w:ascii="Calibri" w:hAnsi="Calibri"/>
        </w:rPr>
        <w:t>). Αρμόδιο όργανο για την τοποθέτηση είναι ο οικείος Περιφερειακός Διευθυντής Εκπαίδευσης.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 xml:space="preserve">Τα κριτήρια αξιολόγησης και η </w:t>
      </w:r>
      <w:r w:rsidR="00EF3021">
        <w:rPr>
          <w:rFonts w:ascii="Calibri" w:hAnsi="Calibri"/>
        </w:rPr>
        <w:t>αποτίμησή</w:t>
      </w:r>
      <w:r w:rsidR="00BC544D" w:rsidRPr="007416A7">
        <w:rPr>
          <w:rFonts w:ascii="Calibri" w:hAnsi="Calibri"/>
        </w:rPr>
        <w:t xml:space="preserve"> τους προβλέπονται στα άρθρα</w:t>
      </w:r>
      <w:r w:rsidRPr="007416A7">
        <w:rPr>
          <w:rFonts w:ascii="Calibri" w:hAnsi="Calibri"/>
        </w:rPr>
        <w:t xml:space="preserve"> 3</w:t>
      </w:r>
      <w:r w:rsidR="00BC544D" w:rsidRPr="007416A7">
        <w:rPr>
          <w:rFonts w:ascii="Calibri" w:hAnsi="Calibri"/>
        </w:rPr>
        <w:t xml:space="preserve"> ή </w:t>
      </w:r>
      <w:r w:rsidR="00F6638E">
        <w:rPr>
          <w:rFonts w:ascii="Calibri" w:hAnsi="Calibri"/>
        </w:rPr>
        <w:t>5</w:t>
      </w:r>
      <w:r w:rsidR="00BC544D" w:rsidRPr="007416A7">
        <w:rPr>
          <w:rFonts w:ascii="Calibri" w:hAnsi="Calibri"/>
        </w:rPr>
        <w:t xml:space="preserve"> ή </w:t>
      </w:r>
      <w:r w:rsidR="00F6638E">
        <w:rPr>
          <w:rFonts w:ascii="Calibri" w:hAnsi="Calibri"/>
        </w:rPr>
        <w:t>7</w:t>
      </w:r>
      <w:r w:rsidR="00BC544D" w:rsidRPr="007416A7">
        <w:rPr>
          <w:rFonts w:ascii="Calibri" w:hAnsi="Calibri"/>
        </w:rPr>
        <w:t xml:space="preserve"> ή </w:t>
      </w:r>
      <w:r w:rsidR="00F6638E">
        <w:rPr>
          <w:rFonts w:ascii="Calibri" w:hAnsi="Calibri"/>
        </w:rPr>
        <w:t>9</w:t>
      </w:r>
      <w:r w:rsidR="00EF3021">
        <w:rPr>
          <w:rFonts w:ascii="Calibri" w:hAnsi="Calibri"/>
        </w:rPr>
        <w:t>,</w:t>
      </w:r>
      <w:r w:rsidRPr="007416A7">
        <w:rPr>
          <w:rFonts w:ascii="Calibri" w:hAnsi="Calibri"/>
        </w:rPr>
        <w:t xml:space="preserve"> </w:t>
      </w:r>
      <w:r w:rsidR="00BC544D" w:rsidRPr="007416A7">
        <w:rPr>
          <w:rFonts w:ascii="Calibri" w:hAnsi="Calibri"/>
        </w:rPr>
        <w:t>ανάλογα με την θέση που διεκδικούν</w:t>
      </w:r>
      <w:r w:rsidR="00EF3021">
        <w:rPr>
          <w:rFonts w:ascii="Calibri" w:hAnsi="Calibri"/>
        </w:rPr>
        <w:t>,</w:t>
      </w:r>
      <w:r w:rsidR="00BC544D" w:rsidRPr="007416A7">
        <w:rPr>
          <w:rFonts w:ascii="Calibri" w:hAnsi="Calibri"/>
        </w:rPr>
        <w:t xml:space="preserve"> </w:t>
      </w:r>
      <w:r w:rsidRPr="007416A7">
        <w:rPr>
          <w:rFonts w:ascii="Calibri" w:hAnsi="Calibri"/>
        </w:rPr>
        <w:t xml:space="preserve">της </w:t>
      </w:r>
      <w:r w:rsidR="00DA0EBF" w:rsidRPr="00DA0EBF">
        <w:rPr>
          <w:rFonts w:ascii="Arial" w:hAnsi="Arial" w:cs="Arial"/>
          <w:b/>
          <w:sz w:val="20"/>
          <w:szCs w:val="20"/>
        </w:rPr>
        <w:t>92998/</w:t>
      </w:r>
      <w:r w:rsidR="00DA0EBF">
        <w:rPr>
          <w:rFonts w:ascii="Arial" w:hAnsi="Arial" w:cs="Arial"/>
          <w:b/>
          <w:sz w:val="20"/>
          <w:szCs w:val="20"/>
        </w:rPr>
        <w:t>Γ7</w:t>
      </w:r>
      <w:r w:rsidR="00DA0EBF" w:rsidRPr="00DA0EBF">
        <w:rPr>
          <w:rFonts w:ascii="Arial" w:hAnsi="Arial" w:cs="Arial"/>
          <w:b/>
          <w:sz w:val="20"/>
          <w:szCs w:val="20"/>
        </w:rPr>
        <w:t>/10-08-2012</w:t>
      </w:r>
      <w:r w:rsidRPr="007416A7">
        <w:rPr>
          <w:rFonts w:ascii="Calibri" w:hAnsi="Calibri"/>
        </w:rPr>
        <w:t xml:space="preserve"> απόφασης του Υφυπουργού Παιδείας και Θρησκευμάτων, Αθλητισμού και Πολιτισμού</w:t>
      </w:r>
      <w:r w:rsidR="00EF3021">
        <w:rPr>
          <w:rFonts w:ascii="Calibri" w:hAnsi="Calibri"/>
        </w:rPr>
        <w:t xml:space="preserve"> </w:t>
      </w:r>
      <w:r w:rsidR="004F39DE" w:rsidRPr="007416A7">
        <w:rPr>
          <w:rFonts w:ascii="Calibri" w:hAnsi="Calibri"/>
        </w:rPr>
        <w:t>(υπό δημοσίευση)</w:t>
      </w:r>
      <w:r w:rsidRPr="007416A7">
        <w:rPr>
          <w:rFonts w:ascii="Calibri" w:hAnsi="Calibri"/>
        </w:rPr>
        <w:t xml:space="preserve">. 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 xml:space="preserve">Ο χρόνος υποβολής ενστάσεων κατά των προσωρινών αξιολογικών πινάκων ορίζεται σε τρεις (3) εργάσιμες ημέρες. 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 xml:space="preserve">Κατά τη σύνταξη των οριστικών και τελικών αξιολογικών πινάκων επιλογής προηγούνται οι εκπαιδευτικοί που πληρούν τις τυπικές προϋποθέσεις, έχουν οργανική θέση στη Δ/νση </w:t>
      </w:r>
      <w:r w:rsidR="00EF3021">
        <w:rPr>
          <w:rFonts w:ascii="Calibri" w:hAnsi="Calibri"/>
        </w:rPr>
        <w:t xml:space="preserve">Π/θμιας ή </w:t>
      </w:r>
      <w:r w:rsidR="007416A7">
        <w:rPr>
          <w:rFonts w:ascii="Calibri" w:hAnsi="Calibri"/>
        </w:rPr>
        <w:t>Δ/θμιας</w:t>
      </w:r>
      <w:r w:rsidRPr="007416A7">
        <w:rPr>
          <w:rFonts w:ascii="Calibri" w:hAnsi="Calibri"/>
        </w:rPr>
        <w:t xml:space="preserve"> Εκ/σης που επιθυμούν να τοποθετηθούν και συγκεντρώνουν εικοσιπέντε (25), τουλάχιστον, μονάδες. 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>Τα</w:t>
      </w:r>
      <w:r w:rsidR="00456C02">
        <w:rPr>
          <w:rFonts w:ascii="Calibri" w:hAnsi="Calibri"/>
        </w:rPr>
        <w:t xml:space="preserve"> αρμόδια Π.</w:t>
      </w:r>
      <w:r w:rsidR="00BC544D" w:rsidRPr="007416A7">
        <w:rPr>
          <w:rFonts w:ascii="Calibri" w:hAnsi="Calibri"/>
        </w:rPr>
        <w:t xml:space="preserve">Υ.Σ.Π.Ε. και </w:t>
      </w:r>
      <w:r w:rsidRPr="007416A7">
        <w:rPr>
          <w:rFonts w:ascii="Calibri" w:hAnsi="Calibri"/>
        </w:rPr>
        <w:t>Π.Υ.Σ.Δ.Ε. οφείλουν να καταρτίσουν του</w:t>
      </w:r>
      <w:r w:rsidR="00456C02">
        <w:rPr>
          <w:rFonts w:ascii="Calibri" w:hAnsi="Calibri"/>
        </w:rPr>
        <w:t>ς</w:t>
      </w:r>
      <w:r w:rsidRPr="007416A7">
        <w:rPr>
          <w:rFonts w:ascii="Calibri" w:hAnsi="Calibri"/>
        </w:rPr>
        <w:t xml:space="preserve"> οριστικούς αξιολογικούς πίνακες επιλογής μέχρι τις </w:t>
      </w:r>
      <w:r w:rsidRPr="007416A7">
        <w:rPr>
          <w:rFonts w:ascii="Calibri" w:hAnsi="Calibri"/>
          <w:b/>
          <w:bCs/>
        </w:rPr>
        <w:t>5/9/2012</w:t>
      </w:r>
      <w:r w:rsidRPr="007416A7">
        <w:rPr>
          <w:rFonts w:ascii="Calibri" w:hAnsi="Calibri"/>
        </w:rPr>
        <w:t xml:space="preserve"> και οι Περ/κο</w:t>
      </w:r>
      <w:r w:rsidR="00456C02">
        <w:rPr>
          <w:rFonts w:ascii="Calibri" w:hAnsi="Calibri"/>
        </w:rPr>
        <w:t>ί</w:t>
      </w:r>
      <w:r w:rsidRPr="007416A7">
        <w:rPr>
          <w:rFonts w:ascii="Calibri" w:hAnsi="Calibri"/>
        </w:rPr>
        <w:t xml:space="preserve"> Δ/ντες Εκ/σης να εκδώσουν τους τελικούς αξιολογικούς πίνακες επιλογής και να τοποθετήσουν τους επιλεγέντες το αργότερο μέχρι τις </w:t>
      </w:r>
      <w:r w:rsidRPr="007416A7">
        <w:rPr>
          <w:rFonts w:ascii="Calibri" w:hAnsi="Calibri"/>
          <w:b/>
          <w:bCs/>
        </w:rPr>
        <w:t>7/9/2012.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 xml:space="preserve">Οι Υπεύθυνοι των </w:t>
      </w:r>
      <w:r w:rsidR="00BC544D" w:rsidRPr="007416A7">
        <w:rPr>
          <w:rFonts w:ascii="Calibri" w:hAnsi="Calibri"/>
        </w:rPr>
        <w:t>ως άνω κατηγοριών (ΠΕ,ΑΥ,ΠΘ,ΣΔ)</w:t>
      </w:r>
      <w:r w:rsidRPr="007416A7">
        <w:rPr>
          <w:rFonts w:ascii="Calibri" w:hAnsi="Calibri"/>
        </w:rPr>
        <w:t xml:space="preserve">. μπορούν ακολουθώντας τις προβλεπόμενες διαδικασίες να μετατίθενται ως εκπαιδευτικοί αλλά αναλαμβάνουν υπηρεσία </w:t>
      </w:r>
      <w:r w:rsidRPr="007416A7">
        <w:rPr>
          <w:rFonts w:ascii="Calibri" w:hAnsi="Calibri"/>
        </w:rPr>
        <w:lastRenderedPageBreak/>
        <w:t>στη νέα μετά τη μετάθεσή τους θέση μετά τη</w:t>
      </w:r>
      <w:r w:rsidR="00C444A8" w:rsidRPr="007416A7">
        <w:rPr>
          <w:rFonts w:ascii="Calibri" w:hAnsi="Calibri"/>
        </w:rPr>
        <w:t xml:space="preserve"> λήξη της τριετούς θητείας τους</w:t>
      </w:r>
      <w:r w:rsidRPr="007416A7">
        <w:rPr>
          <w:rFonts w:ascii="Calibri" w:hAnsi="Calibri"/>
        </w:rPr>
        <w:t>. Λοιπά θέματα μονάδων μετάθεσης ρυθμίζονται στα άρθρα 30 και 31 στο Ν. 3848/2010.</w:t>
      </w:r>
    </w:p>
    <w:p w:rsidR="00C444A8" w:rsidRPr="007416A7" w:rsidRDefault="00774A0F" w:rsidP="007416A7">
      <w:pPr>
        <w:pStyle w:val="a5"/>
        <w:numPr>
          <w:ilvl w:val="0"/>
          <w:numId w:val="4"/>
        </w:numPr>
        <w:ind w:left="0" w:firstLine="360"/>
        <w:jc w:val="both"/>
        <w:rPr>
          <w:rFonts w:ascii="Calibri" w:hAnsi="Calibri"/>
        </w:rPr>
      </w:pPr>
      <w:r w:rsidRPr="007416A7">
        <w:rPr>
          <w:rFonts w:ascii="Calibri" w:hAnsi="Calibri"/>
        </w:rPr>
        <w:t xml:space="preserve">Η υπηρεσία των Υπευθύνων </w:t>
      </w:r>
      <w:r w:rsidR="004F39DE" w:rsidRPr="007416A7">
        <w:rPr>
          <w:rFonts w:ascii="Calibri" w:hAnsi="Calibri"/>
        </w:rPr>
        <w:t>προσμετράται ως διοικητική, καθοδηγητική και διδακτική</w:t>
      </w:r>
      <w:r w:rsidRPr="007416A7">
        <w:rPr>
          <w:rFonts w:ascii="Calibri" w:hAnsi="Calibri"/>
        </w:rPr>
        <w:t>.</w:t>
      </w:r>
    </w:p>
    <w:p w:rsidR="00197641" w:rsidRDefault="00774A0F" w:rsidP="007416A7">
      <w:pPr>
        <w:ind w:left="66" w:firstLine="360"/>
        <w:jc w:val="both"/>
        <w:rPr>
          <w:rFonts w:ascii="Calibri" w:hAnsi="Calibri"/>
          <w:b/>
          <w:sz w:val="20"/>
          <w:szCs w:val="20"/>
        </w:rPr>
      </w:pPr>
      <w:r w:rsidRPr="00022B26">
        <w:rPr>
          <w:rFonts w:ascii="Calibri" w:hAnsi="Calibri" w:cs="Arial"/>
        </w:rPr>
        <w:t xml:space="preserve">Η παρούσα </w:t>
      </w:r>
      <w:r>
        <w:rPr>
          <w:rFonts w:ascii="Calibri" w:hAnsi="Calibri" w:cs="Arial"/>
        </w:rPr>
        <w:t xml:space="preserve">να δημοσιευθεί </w:t>
      </w:r>
      <w:r w:rsidRPr="0083181E">
        <w:rPr>
          <w:rFonts w:ascii="Calibri" w:hAnsi="Calibri"/>
        </w:rPr>
        <w:t xml:space="preserve">σε δύο ημερήσιες εφημερίδες των </w:t>
      </w:r>
      <w:r>
        <w:rPr>
          <w:rFonts w:ascii="Calibri" w:hAnsi="Calibri"/>
        </w:rPr>
        <w:t>Αθηνών, να  δημοσιοποιηθεί</w:t>
      </w:r>
      <w:r w:rsidRPr="0083181E">
        <w:rPr>
          <w:rFonts w:ascii="Calibri" w:hAnsi="Calibri"/>
        </w:rPr>
        <w:t xml:space="preserve"> μέσω του Διαδικτύου στο «Πρόγραμμα Διαύγεια», στην ιστοσελίδα του Υ.ΠΑΙ.Θ.Π.Α</w:t>
      </w:r>
      <w:r>
        <w:rPr>
          <w:rFonts w:ascii="Calibri" w:hAnsi="Calibri"/>
        </w:rPr>
        <w:t>.</w:t>
      </w:r>
      <w:r w:rsidRPr="0083181E">
        <w:rPr>
          <w:rFonts w:ascii="Calibri" w:hAnsi="Calibri"/>
        </w:rPr>
        <w:t xml:space="preserve"> (</w:t>
      </w:r>
      <w:hyperlink r:id="rId9" w:history="1">
        <w:r w:rsidRPr="008140C8">
          <w:rPr>
            <w:rStyle w:val="-"/>
            <w:rFonts w:ascii="Calibri" w:hAnsi="Calibri"/>
            <w:color w:val="auto"/>
            <w:u w:val="none"/>
          </w:rPr>
          <w:t>http://www.minedu.gov.gr/</w:t>
        </w:r>
      </w:hyperlink>
      <w:r w:rsidRPr="0083181E">
        <w:rPr>
          <w:rFonts w:ascii="Calibri" w:hAnsi="Calibri"/>
        </w:rPr>
        <w:t>), στην ιστοσελίδα του Πανελλήνιου Σχολικού Δικτύου</w:t>
      </w:r>
      <w:r>
        <w:rPr>
          <w:rFonts w:ascii="Calibri" w:hAnsi="Calibri"/>
        </w:rPr>
        <w:t xml:space="preserve"> </w:t>
      </w:r>
      <w:r w:rsidRPr="0083181E">
        <w:rPr>
          <w:rFonts w:ascii="Calibri" w:hAnsi="Calibri"/>
        </w:rPr>
        <w:t>(</w:t>
      </w:r>
      <w:r w:rsidRPr="00AA5833">
        <w:rPr>
          <w:rFonts w:ascii="Calibri" w:hAnsi="Calibri"/>
        </w:rPr>
        <w:t>http</w:t>
      </w:r>
      <w:r w:rsidRPr="0083181E">
        <w:rPr>
          <w:rFonts w:ascii="Calibri" w:hAnsi="Calibri"/>
        </w:rPr>
        <w:t>://</w:t>
      </w:r>
      <w:r w:rsidRPr="00AA5833">
        <w:rPr>
          <w:rFonts w:ascii="Calibri" w:hAnsi="Calibri"/>
        </w:rPr>
        <w:t>www</w:t>
      </w:r>
      <w:r w:rsidRPr="0083181E">
        <w:rPr>
          <w:rFonts w:ascii="Calibri" w:hAnsi="Calibri"/>
        </w:rPr>
        <w:t>.</w:t>
      </w:r>
      <w:r w:rsidRPr="00AA5833">
        <w:rPr>
          <w:rFonts w:ascii="Calibri" w:hAnsi="Calibri"/>
        </w:rPr>
        <w:t>sch</w:t>
      </w:r>
      <w:r w:rsidRPr="0083181E">
        <w:rPr>
          <w:rFonts w:ascii="Calibri" w:hAnsi="Calibri"/>
        </w:rPr>
        <w:t>.</w:t>
      </w:r>
      <w:r w:rsidRPr="00AA5833">
        <w:rPr>
          <w:rFonts w:ascii="Calibri" w:hAnsi="Calibri"/>
        </w:rPr>
        <w:t>gr</w:t>
      </w:r>
      <w:r w:rsidRPr="0083181E">
        <w:rPr>
          <w:rFonts w:ascii="Calibri" w:hAnsi="Calibri"/>
        </w:rPr>
        <w:t xml:space="preserve">/) και παράλληλα </w:t>
      </w:r>
      <w:r>
        <w:rPr>
          <w:rFonts w:ascii="Calibri" w:hAnsi="Calibri"/>
        </w:rPr>
        <w:t>να αποσταλεί</w:t>
      </w:r>
      <w:r w:rsidRPr="0083181E">
        <w:rPr>
          <w:rFonts w:ascii="Calibri" w:hAnsi="Calibri"/>
        </w:rPr>
        <w:t xml:space="preserve"> σε όλες τις σχολικές μονάδες μέσω των Δ</w:t>
      </w:r>
      <w:r>
        <w:rPr>
          <w:rFonts w:ascii="Calibri" w:hAnsi="Calibri"/>
        </w:rPr>
        <w:t>/ν</w:t>
      </w:r>
      <w:r w:rsidRPr="0083181E">
        <w:rPr>
          <w:rFonts w:ascii="Calibri" w:hAnsi="Calibri"/>
        </w:rPr>
        <w:t>σεων</w:t>
      </w:r>
      <w:r>
        <w:rPr>
          <w:rFonts w:ascii="Calibri" w:hAnsi="Calibri"/>
        </w:rPr>
        <w:t xml:space="preserve"> </w:t>
      </w:r>
      <w:r w:rsidR="007416A7">
        <w:rPr>
          <w:rFonts w:ascii="Calibri" w:hAnsi="Calibri"/>
        </w:rPr>
        <w:t>Δ/θμιας</w:t>
      </w:r>
      <w:r w:rsidRPr="0083181E">
        <w:rPr>
          <w:rFonts w:ascii="Calibri" w:hAnsi="Calibri"/>
        </w:rPr>
        <w:t xml:space="preserve"> Εκπ</w:t>
      </w:r>
      <w:r>
        <w:rPr>
          <w:rFonts w:ascii="Calibri" w:hAnsi="Calibri"/>
        </w:rPr>
        <w:t>/</w:t>
      </w:r>
      <w:r w:rsidRPr="0083181E">
        <w:rPr>
          <w:rFonts w:ascii="Calibri" w:hAnsi="Calibri"/>
        </w:rPr>
        <w:t>σης</w:t>
      </w:r>
      <w:r>
        <w:rPr>
          <w:rFonts w:ascii="Calibri" w:hAnsi="Calibri"/>
        </w:rPr>
        <w:t>.</w:t>
      </w:r>
      <w:r w:rsidR="0061281D">
        <w:rPr>
          <w:rFonts w:ascii="Calibri" w:hAnsi="Calibri"/>
          <w:b/>
          <w:sz w:val="20"/>
          <w:szCs w:val="20"/>
        </w:rPr>
        <w:t xml:space="preserve"> </w:t>
      </w:r>
    </w:p>
    <w:p w:rsidR="00197641" w:rsidRDefault="00197641" w:rsidP="007416A7"/>
    <w:p w:rsidR="006E1AC0" w:rsidRPr="00583675" w:rsidRDefault="006E1AC0" w:rsidP="007416A7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  <w:r w:rsidRPr="00583675">
        <w:rPr>
          <w:rFonts w:ascii="Calibri" w:hAnsi="Calibri" w:cs="Arial"/>
        </w:rPr>
        <w:t>Ο ΥΦΥΠΟΥΡΓΟΣ</w:t>
      </w:r>
    </w:p>
    <w:p w:rsidR="006E1AC0" w:rsidRPr="00583675" w:rsidRDefault="006E1AC0" w:rsidP="007416A7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</w:p>
    <w:p w:rsidR="006E1AC0" w:rsidRDefault="006E1AC0" w:rsidP="007416A7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</w:p>
    <w:p w:rsidR="006E1AC0" w:rsidRDefault="006E1AC0" w:rsidP="007416A7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</w:p>
    <w:p w:rsidR="006E1AC0" w:rsidRPr="00583675" w:rsidRDefault="006E1AC0" w:rsidP="007416A7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</w:p>
    <w:p w:rsidR="006E1AC0" w:rsidRPr="00583675" w:rsidRDefault="006E1AC0" w:rsidP="007416A7">
      <w:pPr>
        <w:tabs>
          <w:tab w:val="left" w:pos="3240"/>
        </w:tabs>
        <w:ind w:left="4111"/>
        <w:jc w:val="center"/>
        <w:rPr>
          <w:rFonts w:ascii="Calibri" w:hAnsi="Calibri" w:cs="Arial"/>
        </w:rPr>
      </w:pPr>
      <w:r w:rsidRPr="00583675">
        <w:rPr>
          <w:rFonts w:ascii="Calibri" w:hAnsi="Calibri" w:cs="Arial"/>
        </w:rPr>
        <w:t>ΘΕΟΔΩΡΟΣ ΠΑΠΑΘΕΟΔΩΡΟΥ</w:t>
      </w:r>
    </w:p>
    <w:p w:rsidR="00BE03C1" w:rsidRDefault="00483B88" w:rsidP="007416A7">
      <w:r w:rsidRPr="00483B88">
        <w:rPr>
          <w:rFonts w:ascii="Calibri" w:hAnsi="Calibri" w:cs="Arial"/>
          <w:noProof/>
        </w:rPr>
        <w:pict>
          <v:shape id="_x0000_s1035" type="#_x0000_t202" style="position:absolute;margin-left:-4.8pt;margin-top:181.35pt;width:219.5pt;height:148.5pt;z-index:251661824" stroked="f">
            <v:textbox style="mso-next-textbox:#_x0000_s1035">
              <w:txbxContent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  <w:b/>
                    </w:rPr>
                  </w:pPr>
                  <w:r w:rsidRPr="00C37999">
                    <w:rPr>
                      <w:rFonts w:asciiTheme="minorHAnsi" w:hAnsiTheme="minorHAnsi" w:cs="Arial"/>
                      <w:b/>
                    </w:rPr>
                    <w:t>Εσωτερική Διανομή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Υπουργού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Υφυπουργού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Γεν. Γραμματέα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ind w:left="284" w:hanging="284"/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 xml:space="preserve">• Γραφείο Ειδικού Γραμματέα </w:t>
                  </w:r>
                  <w:r>
                    <w:rPr>
                      <w:rFonts w:asciiTheme="minorHAnsi" w:hAnsiTheme="minorHAnsi" w:cs="Arial"/>
                    </w:rPr>
                    <w:t>Π</w:t>
                  </w:r>
                  <w:r w:rsidRPr="00C37999">
                    <w:rPr>
                      <w:rFonts w:asciiTheme="minorHAnsi" w:hAnsiTheme="minorHAnsi" w:cs="Arial"/>
                    </w:rPr>
                    <w:t xml:space="preserve">/βάθμιας - </w:t>
                  </w:r>
                  <w:r>
                    <w:rPr>
                      <w:rFonts w:asciiTheme="minorHAnsi" w:hAnsiTheme="minorHAnsi" w:cs="Arial"/>
                    </w:rPr>
                    <w:t>Δ</w:t>
                  </w:r>
                  <w:r w:rsidRPr="00C37999">
                    <w:rPr>
                      <w:rFonts w:asciiTheme="minorHAnsi" w:hAnsiTheme="minorHAnsi" w:cs="Arial"/>
                    </w:rPr>
                    <w:t>/βάθμιας Εκ/σης</w:t>
                  </w:r>
                </w:p>
                <w:p w:rsidR="006E1AC0" w:rsidRPr="00C37999" w:rsidRDefault="006E1AC0" w:rsidP="006E1AC0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Δ/νση ΣΕΠΕΔ</w:t>
                  </w:r>
                </w:p>
                <w:p w:rsidR="006E1AC0" w:rsidRPr="00C37999" w:rsidRDefault="006E1AC0" w:rsidP="006E1AC0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ab/>
                    <w:t>Γραφείο Διευθύντριας</w:t>
                  </w:r>
                </w:p>
                <w:p w:rsidR="006E1AC0" w:rsidRPr="0051502E" w:rsidRDefault="006E1AC0" w:rsidP="006E1AC0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ab/>
                    <w:t>Τμήμα Β’</w:t>
                  </w:r>
                  <w:r w:rsidR="0051502E" w:rsidRPr="002579C3">
                    <w:rPr>
                      <w:rFonts w:asciiTheme="minorHAnsi" w:hAnsiTheme="minorHAnsi" w:cs="Arial"/>
                    </w:rPr>
                    <w:t xml:space="preserve"> </w:t>
                  </w:r>
                  <w:r w:rsidR="0051502E">
                    <w:rPr>
                      <w:rFonts w:asciiTheme="minorHAnsi" w:hAnsiTheme="minorHAnsi" w:cs="Arial"/>
                    </w:rPr>
                    <w:t>και τμήμα Δ΄</w:t>
                  </w:r>
                </w:p>
              </w:txbxContent>
            </v:textbox>
            <w10:wrap side="left"/>
          </v:shape>
        </w:pict>
      </w:r>
    </w:p>
    <w:sectPr w:rsidR="00BE03C1" w:rsidSect="007416A7">
      <w:footerReference w:type="default" r:id="rId10"/>
      <w:pgSz w:w="11907" w:h="16840" w:code="9"/>
      <w:pgMar w:top="1134" w:right="1134" w:bottom="1134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50C" w:rsidRDefault="003C450C">
      <w:r>
        <w:separator/>
      </w:r>
    </w:p>
  </w:endnote>
  <w:endnote w:type="continuationSeparator" w:id="1">
    <w:p w:rsidR="003C450C" w:rsidRDefault="003C4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52344"/>
      <w:docPartObj>
        <w:docPartGallery w:val="Page Numbers (Bottom of Page)"/>
        <w:docPartUnique/>
      </w:docPartObj>
    </w:sdtPr>
    <w:sdtContent>
      <w:p w:rsidR="004F676C" w:rsidRDefault="00483B88">
        <w:pPr>
          <w:pStyle w:val="a7"/>
          <w:jc w:val="center"/>
        </w:pPr>
        <w:fldSimple w:instr=" PAGE   \* MERGEFORMAT ">
          <w:r w:rsidR="006728DB">
            <w:rPr>
              <w:noProof/>
            </w:rPr>
            <w:t>3</w:t>
          </w:r>
        </w:fldSimple>
      </w:p>
    </w:sdtContent>
  </w:sdt>
  <w:p w:rsidR="004F676C" w:rsidRDefault="004F67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50C" w:rsidRDefault="003C450C">
      <w:r>
        <w:separator/>
      </w:r>
    </w:p>
  </w:footnote>
  <w:footnote w:type="continuationSeparator" w:id="1">
    <w:p w:rsidR="003C450C" w:rsidRDefault="003C45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7EC"/>
    <w:multiLevelType w:val="hybridMultilevel"/>
    <w:tmpl w:val="9E76BD10"/>
    <w:lvl w:ilvl="0" w:tplc="81F8A1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F236256"/>
    <w:multiLevelType w:val="hybridMultilevel"/>
    <w:tmpl w:val="A11AE1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87E13"/>
    <w:multiLevelType w:val="hybridMultilevel"/>
    <w:tmpl w:val="3C58737C"/>
    <w:lvl w:ilvl="0" w:tplc="48880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4F0E"/>
    <w:multiLevelType w:val="hybridMultilevel"/>
    <w:tmpl w:val="DB841B20"/>
    <w:lvl w:ilvl="0" w:tplc="FC06F8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DBB1AB8"/>
    <w:multiLevelType w:val="hybridMultilevel"/>
    <w:tmpl w:val="552E2AEC"/>
    <w:lvl w:ilvl="0" w:tplc="4888041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641"/>
    <w:rsid w:val="0000684D"/>
    <w:rsid w:val="000126E3"/>
    <w:rsid w:val="000205D3"/>
    <w:rsid w:val="000340C6"/>
    <w:rsid w:val="0004132D"/>
    <w:rsid w:val="0004156F"/>
    <w:rsid w:val="00042558"/>
    <w:rsid w:val="000443FE"/>
    <w:rsid w:val="00055793"/>
    <w:rsid w:val="00061A1B"/>
    <w:rsid w:val="00063141"/>
    <w:rsid w:val="000635DE"/>
    <w:rsid w:val="000746B0"/>
    <w:rsid w:val="00075C19"/>
    <w:rsid w:val="00085D93"/>
    <w:rsid w:val="000B1718"/>
    <w:rsid w:val="000C3B1E"/>
    <w:rsid w:val="000D5A44"/>
    <w:rsid w:val="000D7AFD"/>
    <w:rsid w:val="000F190C"/>
    <w:rsid w:val="000F3147"/>
    <w:rsid w:val="000F5952"/>
    <w:rsid w:val="000F5DA6"/>
    <w:rsid w:val="0010252A"/>
    <w:rsid w:val="00103975"/>
    <w:rsid w:val="00107127"/>
    <w:rsid w:val="00111619"/>
    <w:rsid w:val="001153B8"/>
    <w:rsid w:val="0012026E"/>
    <w:rsid w:val="0012440C"/>
    <w:rsid w:val="00125388"/>
    <w:rsid w:val="00127BE6"/>
    <w:rsid w:val="0014233A"/>
    <w:rsid w:val="00144D6D"/>
    <w:rsid w:val="001505E1"/>
    <w:rsid w:val="00154B1B"/>
    <w:rsid w:val="00162EC1"/>
    <w:rsid w:val="00176125"/>
    <w:rsid w:val="00185BF6"/>
    <w:rsid w:val="00193128"/>
    <w:rsid w:val="00193615"/>
    <w:rsid w:val="00197641"/>
    <w:rsid w:val="001A2EA0"/>
    <w:rsid w:val="001B49F0"/>
    <w:rsid w:val="001B62E2"/>
    <w:rsid w:val="001C14F8"/>
    <w:rsid w:val="001D71BA"/>
    <w:rsid w:val="001F3BBE"/>
    <w:rsid w:val="00204BE6"/>
    <w:rsid w:val="00213B7D"/>
    <w:rsid w:val="00214D08"/>
    <w:rsid w:val="00215F4E"/>
    <w:rsid w:val="00217DA5"/>
    <w:rsid w:val="00221B9F"/>
    <w:rsid w:val="00223F6A"/>
    <w:rsid w:val="00224406"/>
    <w:rsid w:val="00232195"/>
    <w:rsid w:val="00233A9F"/>
    <w:rsid w:val="002343C5"/>
    <w:rsid w:val="00235C54"/>
    <w:rsid w:val="0023679D"/>
    <w:rsid w:val="00237493"/>
    <w:rsid w:val="002523B2"/>
    <w:rsid w:val="002579C3"/>
    <w:rsid w:val="0029047A"/>
    <w:rsid w:val="00290C9C"/>
    <w:rsid w:val="002A4795"/>
    <w:rsid w:val="002A620F"/>
    <w:rsid w:val="002A6C38"/>
    <w:rsid w:val="002B22C4"/>
    <w:rsid w:val="002B7B45"/>
    <w:rsid w:val="002C6D7C"/>
    <w:rsid w:val="002E2E86"/>
    <w:rsid w:val="002E583A"/>
    <w:rsid w:val="002F58DD"/>
    <w:rsid w:val="002F7FC3"/>
    <w:rsid w:val="00300B59"/>
    <w:rsid w:val="00304430"/>
    <w:rsid w:val="0030652D"/>
    <w:rsid w:val="00307E66"/>
    <w:rsid w:val="0031473A"/>
    <w:rsid w:val="00326A1F"/>
    <w:rsid w:val="00337352"/>
    <w:rsid w:val="00364608"/>
    <w:rsid w:val="003709B8"/>
    <w:rsid w:val="00375C3D"/>
    <w:rsid w:val="00382DDC"/>
    <w:rsid w:val="00385548"/>
    <w:rsid w:val="00386825"/>
    <w:rsid w:val="003873E7"/>
    <w:rsid w:val="003925B6"/>
    <w:rsid w:val="003B501E"/>
    <w:rsid w:val="003B7A36"/>
    <w:rsid w:val="003C450C"/>
    <w:rsid w:val="003D2061"/>
    <w:rsid w:val="003D5AA9"/>
    <w:rsid w:val="003D6CFD"/>
    <w:rsid w:val="003E2D49"/>
    <w:rsid w:val="003F13D1"/>
    <w:rsid w:val="00400371"/>
    <w:rsid w:val="00403BF9"/>
    <w:rsid w:val="00407BD3"/>
    <w:rsid w:val="00411179"/>
    <w:rsid w:val="00421AF9"/>
    <w:rsid w:val="00433A6E"/>
    <w:rsid w:val="00433BAC"/>
    <w:rsid w:val="0044005F"/>
    <w:rsid w:val="00450179"/>
    <w:rsid w:val="0045280D"/>
    <w:rsid w:val="00454BFF"/>
    <w:rsid w:val="004566DE"/>
    <w:rsid w:val="00456C02"/>
    <w:rsid w:val="00467E18"/>
    <w:rsid w:val="00481A9D"/>
    <w:rsid w:val="00483B88"/>
    <w:rsid w:val="004842F0"/>
    <w:rsid w:val="004852FE"/>
    <w:rsid w:val="004907FC"/>
    <w:rsid w:val="00490996"/>
    <w:rsid w:val="00491DA0"/>
    <w:rsid w:val="00495C8D"/>
    <w:rsid w:val="004A0089"/>
    <w:rsid w:val="004A3D4C"/>
    <w:rsid w:val="004B2BA7"/>
    <w:rsid w:val="004B5475"/>
    <w:rsid w:val="004C1FC3"/>
    <w:rsid w:val="004C57F7"/>
    <w:rsid w:val="004D3930"/>
    <w:rsid w:val="004F39DE"/>
    <w:rsid w:val="004F575C"/>
    <w:rsid w:val="004F676C"/>
    <w:rsid w:val="004F709C"/>
    <w:rsid w:val="00507C1B"/>
    <w:rsid w:val="0051502E"/>
    <w:rsid w:val="0054372E"/>
    <w:rsid w:val="00543F21"/>
    <w:rsid w:val="005451BA"/>
    <w:rsid w:val="0055129A"/>
    <w:rsid w:val="00551358"/>
    <w:rsid w:val="00564D74"/>
    <w:rsid w:val="0058192E"/>
    <w:rsid w:val="00581982"/>
    <w:rsid w:val="0058545A"/>
    <w:rsid w:val="00587BFB"/>
    <w:rsid w:val="005A1E4D"/>
    <w:rsid w:val="005A51EA"/>
    <w:rsid w:val="005B214C"/>
    <w:rsid w:val="005B7A41"/>
    <w:rsid w:val="005C34D5"/>
    <w:rsid w:val="005C405F"/>
    <w:rsid w:val="005C7490"/>
    <w:rsid w:val="005D5E4F"/>
    <w:rsid w:val="00602713"/>
    <w:rsid w:val="00604D70"/>
    <w:rsid w:val="00606C12"/>
    <w:rsid w:val="00611208"/>
    <w:rsid w:val="0061281D"/>
    <w:rsid w:val="00614B80"/>
    <w:rsid w:val="006217A3"/>
    <w:rsid w:val="00622494"/>
    <w:rsid w:val="0063031C"/>
    <w:rsid w:val="00637355"/>
    <w:rsid w:val="00642438"/>
    <w:rsid w:val="006441AF"/>
    <w:rsid w:val="00646246"/>
    <w:rsid w:val="006554B3"/>
    <w:rsid w:val="00660A4D"/>
    <w:rsid w:val="006635D4"/>
    <w:rsid w:val="00664335"/>
    <w:rsid w:val="006728DB"/>
    <w:rsid w:val="00685F9B"/>
    <w:rsid w:val="00696094"/>
    <w:rsid w:val="006A0610"/>
    <w:rsid w:val="006A0A44"/>
    <w:rsid w:val="006A42C9"/>
    <w:rsid w:val="006C04E3"/>
    <w:rsid w:val="006C4706"/>
    <w:rsid w:val="006C5C35"/>
    <w:rsid w:val="006D3EC7"/>
    <w:rsid w:val="006D7CB6"/>
    <w:rsid w:val="006E0650"/>
    <w:rsid w:val="006E1AC0"/>
    <w:rsid w:val="006E3A75"/>
    <w:rsid w:val="006E4650"/>
    <w:rsid w:val="006E6C27"/>
    <w:rsid w:val="006F634A"/>
    <w:rsid w:val="00702379"/>
    <w:rsid w:val="00710BF4"/>
    <w:rsid w:val="007222A3"/>
    <w:rsid w:val="00722BE5"/>
    <w:rsid w:val="00724FA0"/>
    <w:rsid w:val="00725AC7"/>
    <w:rsid w:val="00727730"/>
    <w:rsid w:val="007402C2"/>
    <w:rsid w:val="007416A7"/>
    <w:rsid w:val="007435FF"/>
    <w:rsid w:val="00754B7B"/>
    <w:rsid w:val="00754E50"/>
    <w:rsid w:val="00762D8D"/>
    <w:rsid w:val="00762ED4"/>
    <w:rsid w:val="00771102"/>
    <w:rsid w:val="00773816"/>
    <w:rsid w:val="00774A0F"/>
    <w:rsid w:val="00775839"/>
    <w:rsid w:val="00784533"/>
    <w:rsid w:val="007A540B"/>
    <w:rsid w:val="007B4C74"/>
    <w:rsid w:val="007C087C"/>
    <w:rsid w:val="007C1CF6"/>
    <w:rsid w:val="007C3EFA"/>
    <w:rsid w:val="007D075D"/>
    <w:rsid w:val="007E11A1"/>
    <w:rsid w:val="007E2D5B"/>
    <w:rsid w:val="007E3AD6"/>
    <w:rsid w:val="007F5533"/>
    <w:rsid w:val="008021E7"/>
    <w:rsid w:val="00824632"/>
    <w:rsid w:val="008401AF"/>
    <w:rsid w:val="00840CBB"/>
    <w:rsid w:val="0084328F"/>
    <w:rsid w:val="00847657"/>
    <w:rsid w:val="00854B17"/>
    <w:rsid w:val="00870715"/>
    <w:rsid w:val="00873F5B"/>
    <w:rsid w:val="008766BC"/>
    <w:rsid w:val="00884F08"/>
    <w:rsid w:val="008A1DF1"/>
    <w:rsid w:val="008A3481"/>
    <w:rsid w:val="008A4234"/>
    <w:rsid w:val="008A4A7A"/>
    <w:rsid w:val="008B4623"/>
    <w:rsid w:val="008B4F6C"/>
    <w:rsid w:val="008C1851"/>
    <w:rsid w:val="008F0182"/>
    <w:rsid w:val="008F10B2"/>
    <w:rsid w:val="008F32C6"/>
    <w:rsid w:val="008F5485"/>
    <w:rsid w:val="009055E1"/>
    <w:rsid w:val="009133A8"/>
    <w:rsid w:val="00915D26"/>
    <w:rsid w:val="00921513"/>
    <w:rsid w:val="0092222B"/>
    <w:rsid w:val="0093513E"/>
    <w:rsid w:val="0094287B"/>
    <w:rsid w:val="00950FD7"/>
    <w:rsid w:val="009732D5"/>
    <w:rsid w:val="00976246"/>
    <w:rsid w:val="009801BB"/>
    <w:rsid w:val="00980D47"/>
    <w:rsid w:val="00985C56"/>
    <w:rsid w:val="00996AE3"/>
    <w:rsid w:val="009A0C00"/>
    <w:rsid w:val="009B56C3"/>
    <w:rsid w:val="009C0277"/>
    <w:rsid w:val="009C4FF1"/>
    <w:rsid w:val="009D2F2C"/>
    <w:rsid w:val="009D4FEB"/>
    <w:rsid w:val="009D54E1"/>
    <w:rsid w:val="009D608E"/>
    <w:rsid w:val="009D6C29"/>
    <w:rsid w:val="009E1C6F"/>
    <w:rsid w:val="009E1FE6"/>
    <w:rsid w:val="009E50B3"/>
    <w:rsid w:val="009F7BD5"/>
    <w:rsid w:val="00A011AB"/>
    <w:rsid w:val="00A03267"/>
    <w:rsid w:val="00A0413A"/>
    <w:rsid w:val="00A1710E"/>
    <w:rsid w:val="00A2200F"/>
    <w:rsid w:val="00A23BE5"/>
    <w:rsid w:val="00A31AA2"/>
    <w:rsid w:val="00A35770"/>
    <w:rsid w:val="00A35ADD"/>
    <w:rsid w:val="00A52159"/>
    <w:rsid w:val="00A53F7C"/>
    <w:rsid w:val="00A57273"/>
    <w:rsid w:val="00A63371"/>
    <w:rsid w:val="00A6598A"/>
    <w:rsid w:val="00A72325"/>
    <w:rsid w:val="00A82FB3"/>
    <w:rsid w:val="00A83716"/>
    <w:rsid w:val="00A93B1F"/>
    <w:rsid w:val="00A9699C"/>
    <w:rsid w:val="00A972A4"/>
    <w:rsid w:val="00AA46FD"/>
    <w:rsid w:val="00AC00D5"/>
    <w:rsid w:val="00AC19BA"/>
    <w:rsid w:val="00AD17B2"/>
    <w:rsid w:val="00AD6A13"/>
    <w:rsid w:val="00AD6FCE"/>
    <w:rsid w:val="00AE2E38"/>
    <w:rsid w:val="00AE37B3"/>
    <w:rsid w:val="00AF0114"/>
    <w:rsid w:val="00AF1036"/>
    <w:rsid w:val="00AF3D5F"/>
    <w:rsid w:val="00B008F3"/>
    <w:rsid w:val="00B07B32"/>
    <w:rsid w:val="00B20089"/>
    <w:rsid w:val="00B252BC"/>
    <w:rsid w:val="00B255E2"/>
    <w:rsid w:val="00B3025E"/>
    <w:rsid w:val="00B3141A"/>
    <w:rsid w:val="00B32AFC"/>
    <w:rsid w:val="00B33D18"/>
    <w:rsid w:val="00B3419D"/>
    <w:rsid w:val="00B403C0"/>
    <w:rsid w:val="00B43152"/>
    <w:rsid w:val="00B43555"/>
    <w:rsid w:val="00B60239"/>
    <w:rsid w:val="00B627D1"/>
    <w:rsid w:val="00B73AFA"/>
    <w:rsid w:val="00B74B67"/>
    <w:rsid w:val="00B75D01"/>
    <w:rsid w:val="00B764F2"/>
    <w:rsid w:val="00B828F1"/>
    <w:rsid w:val="00B82BF8"/>
    <w:rsid w:val="00B92107"/>
    <w:rsid w:val="00B9471E"/>
    <w:rsid w:val="00B94AAF"/>
    <w:rsid w:val="00BA2F34"/>
    <w:rsid w:val="00BB0304"/>
    <w:rsid w:val="00BB3C97"/>
    <w:rsid w:val="00BB5F95"/>
    <w:rsid w:val="00BB6120"/>
    <w:rsid w:val="00BB743C"/>
    <w:rsid w:val="00BC1A1F"/>
    <w:rsid w:val="00BC544D"/>
    <w:rsid w:val="00BC67A7"/>
    <w:rsid w:val="00BD0DC7"/>
    <w:rsid w:val="00BD314E"/>
    <w:rsid w:val="00BE03C1"/>
    <w:rsid w:val="00BE33F6"/>
    <w:rsid w:val="00BE5410"/>
    <w:rsid w:val="00C17F2D"/>
    <w:rsid w:val="00C2695E"/>
    <w:rsid w:val="00C26AB8"/>
    <w:rsid w:val="00C33BC5"/>
    <w:rsid w:val="00C34EFA"/>
    <w:rsid w:val="00C36F5C"/>
    <w:rsid w:val="00C41C71"/>
    <w:rsid w:val="00C444A8"/>
    <w:rsid w:val="00C548ED"/>
    <w:rsid w:val="00C557BC"/>
    <w:rsid w:val="00C64884"/>
    <w:rsid w:val="00C7049B"/>
    <w:rsid w:val="00C70830"/>
    <w:rsid w:val="00C71AFB"/>
    <w:rsid w:val="00C7327A"/>
    <w:rsid w:val="00C760B9"/>
    <w:rsid w:val="00C7775F"/>
    <w:rsid w:val="00C960E6"/>
    <w:rsid w:val="00CA3C9A"/>
    <w:rsid w:val="00CA545B"/>
    <w:rsid w:val="00CB6DB8"/>
    <w:rsid w:val="00CD7852"/>
    <w:rsid w:val="00CE062C"/>
    <w:rsid w:val="00CE7A53"/>
    <w:rsid w:val="00D23E0D"/>
    <w:rsid w:val="00D24796"/>
    <w:rsid w:val="00D25943"/>
    <w:rsid w:val="00D25F18"/>
    <w:rsid w:val="00D41802"/>
    <w:rsid w:val="00D41CCB"/>
    <w:rsid w:val="00D61080"/>
    <w:rsid w:val="00D80492"/>
    <w:rsid w:val="00D81C50"/>
    <w:rsid w:val="00D86DB9"/>
    <w:rsid w:val="00D9537F"/>
    <w:rsid w:val="00DA0EBF"/>
    <w:rsid w:val="00DA27E3"/>
    <w:rsid w:val="00DA322F"/>
    <w:rsid w:val="00DA375A"/>
    <w:rsid w:val="00DA3DBD"/>
    <w:rsid w:val="00DB6A54"/>
    <w:rsid w:val="00DC7379"/>
    <w:rsid w:val="00DD33F7"/>
    <w:rsid w:val="00DF3788"/>
    <w:rsid w:val="00E009C0"/>
    <w:rsid w:val="00E02575"/>
    <w:rsid w:val="00E079AB"/>
    <w:rsid w:val="00E142F2"/>
    <w:rsid w:val="00E21446"/>
    <w:rsid w:val="00E21C12"/>
    <w:rsid w:val="00E3039E"/>
    <w:rsid w:val="00E3194C"/>
    <w:rsid w:val="00E327A5"/>
    <w:rsid w:val="00E33AB6"/>
    <w:rsid w:val="00E34005"/>
    <w:rsid w:val="00E34EA5"/>
    <w:rsid w:val="00E3592E"/>
    <w:rsid w:val="00E4411D"/>
    <w:rsid w:val="00E4451F"/>
    <w:rsid w:val="00E551FF"/>
    <w:rsid w:val="00E577AF"/>
    <w:rsid w:val="00E66762"/>
    <w:rsid w:val="00E70102"/>
    <w:rsid w:val="00E838D7"/>
    <w:rsid w:val="00E95A12"/>
    <w:rsid w:val="00E97277"/>
    <w:rsid w:val="00E97D22"/>
    <w:rsid w:val="00EA3B7F"/>
    <w:rsid w:val="00EA3C3E"/>
    <w:rsid w:val="00EA739A"/>
    <w:rsid w:val="00EB06DD"/>
    <w:rsid w:val="00EB1CC1"/>
    <w:rsid w:val="00EC3C95"/>
    <w:rsid w:val="00EC44BB"/>
    <w:rsid w:val="00EE34CF"/>
    <w:rsid w:val="00EE750B"/>
    <w:rsid w:val="00EF3021"/>
    <w:rsid w:val="00F15230"/>
    <w:rsid w:val="00F33EB0"/>
    <w:rsid w:val="00F446AC"/>
    <w:rsid w:val="00F45F32"/>
    <w:rsid w:val="00F50AF5"/>
    <w:rsid w:val="00F57665"/>
    <w:rsid w:val="00F60F67"/>
    <w:rsid w:val="00F627AB"/>
    <w:rsid w:val="00F65483"/>
    <w:rsid w:val="00F6638E"/>
    <w:rsid w:val="00F83A12"/>
    <w:rsid w:val="00F91D66"/>
    <w:rsid w:val="00F96AFA"/>
    <w:rsid w:val="00FA158A"/>
    <w:rsid w:val="00FA199E"/>
    <w:rsid w:val="00FA1EFC"/>
    <w:rsid w:val="00FA23E4"/>
    <w:rsid w:val="00FA2D87"/>
    <w:rsid w:val="00FA34CB"/>
    <w:rsid w:val="00FB36C8"/>
    <w:rsid w:val="00FD12ED"/>
    <w:rsid w:val="00FE3F20"/>
    <w:rsid w:val="00FF4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41"/>
    <w:rPr>
      <w:sz w:val="24"/>
      <w:szCs w:val="24"/>
    </w:rPr>
  </w:style>
  <w:style w:type="paragraph" w:styleId="1">
    <w:name w:val="heading 1"/>
    <w:basedOn w:val="a"/>
    <w:next w:val="a"/>
    <w:qFormat/>
    <w:rsid w:val="00197641"/>
    <w:pPr>
      <w:keepNext/>
      <w:outlineLvl w:val="0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Char"/>
    <w:qFormat/>
    <w:rsid w:val="00197641"/>
    <w:pPr>
      <w:spacing w:before="240" w:after="60"/>
      <w:outlineLvl w:val="5"/>
    </w:pPr>
    <w:rPr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197641"/>
    <w:rPr>
      <w:color w:val="0000FF"/>
      <w:u w:val="single"/>
    </w:rPr>
  </w:style>
  <w:style w:type="character" w:styleId="a3">
    <w:name w:val="page number"/>
    <w:basedOn w:val="a0"/>
    <w:rsid w:val="00197641"/>
  </w:style>
  <w:style w:type="paragraph" w:styleId="a4">
    <w:name w:val="header"/>
    <w:basedOn w:val="a"/>
    <w:rsid w:val="00197641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6Char">
    <w:name w:val="Επικεφαλίδα 6 Char"/>
    <w:basedOn w:val="a0"/>
    <w:link w:val="6"/>
    <w:rsid w:val="00197641"/>
    <w:rPr>
      <w:b/>
      <w:bCs/>
      <w:sz w:val="22"/>
      <w:szCs w:val="22"/>
      <w:lang w:val="en-GB" w:eastAsia="el-GR" w:bidi="ar-SA"/>
    </w:rPr>
  </w:style>
  <w:style w:type="paragraph" w:styleId="a5">
    <w:name w:val="List Paragraph"/>
    <w:basedOn w:val="a"/>
    <w:qFormat/>
    <w:rsid w:val="00197641"/>
    <w:pPr>
      <w:ind w:left="720"/>
    </w:pPr>
  </w:style>
  <w:style w:type="paragraph" w:styleId="3">
    <w:name w:val="Body Text 3"/>
    <w:basedOn w:val="a"/>
    <w:link w:val="3Char"/>
    <w:rsid w:val="00A0413A"/>
    <w:rPr>
      <w:rFonts w:ascii="Tahoma" w:hAnsi="Tahoma" w:cs="Tahoma"/>
      <w:b/>
      <w:bCs/>
      <w:sz w:val="22"/>
    </w:rPr>
  </w:style>
  <w:style w:type="character" w:customStyle="1" w:styleId="3Char">
    <w:name w:val="Σώμα κείμενου 3 Char"/>
    <w:basedOn w:val="a0"/>
    <w:link w:val="3"/>
    <w:rsid w:val="00A0413A"/>
    <w:rPr>
      <w:rFonts w:ascii="Tahoma" w:hAnsi="Tahoma" w:cs="Tahoma"/>
      <w:b/>
      <w:bCs/>
      <w:sz w:val="22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6E1AC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6E1AC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0"/>
    <w:uiPriority w:val="99"/>
    <w:unhideWhenUsed/>
    <w:rsid w:val="004F676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F67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05sde1@minedu.gov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inedu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1006</Words>
  <Characters>5434</Characters>
  <Application>Microsoft Office Word</Application>
  <DocSecurity>0</DocSecurity>
  <Lines>45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TOSHIBA</Company>
  <LinksUpToDate>false</LinksUpToDate>
  <CharactersWithSpaces>6428</CharactersWithSpaces>
  <SharedDoc>false</SharedDoc>
  <HLinks>
    <vt:vector size="6" baseType="variant">
      <vt:variant>
        <vt:i4>5308511</vt:i4>
      </vt:variant>
      <vt:variant>
        <vt:i4>0</vt:i4>
      </vt:variant>
      <vt:variant>
        <vt:i4>0</vt:i4>
      </vt:variant>
      <vt:variant>
        <vt:i4>5</vt:i4>
      </vt:variant>
      <vt:variant>
        <vt:lpwstr>http://www.minedu.gov.gr/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βαλια</dc:creator>
  <cp:keywords/>
  <dc:description/>
  <cp:lastModifiedBy>Quest User</cp:lastModifiedBy>
  <cp:revision>15</cp:revision>
  <cp:lastPrinted>2012-08-09T14:20:00Z</cp:lastPrinted>
  <dcterms:created xsi:type="dcterms:W3CDTF">2012-08-09T09:39:00Z</dcterms:created>
  <dcterms:modified xsi:type="dcterms:W3CDTF">2012-08-10T10:18:00Z</dcterms:modified>
</cp:coreProperties>
</file>